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72B9263" w:rsidR="0047408E" w:rsidRPr="004B6F45" w:rsidRDefault="00C532AF"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Pr>
          <w:bCs/>
          <w:sz w:val="24"/>
          <w:szCs w:val="24"/>
          <w:lang w:eastAsia="ja-JP"/>
        </w:rPr>
        <w:t>3GPP TSG-RAN WG2 Meeting #104</w:t>
      </w:r>
      <w:r w:rsidR="0047408E" w:rsidRPr="004B6F45">
        <w:rPr>
          <w:bCs/>
          <w:sz w:val="24"/>
          <w:szCs w:val="24"/>
          <w:lang w:eastAsia="ja-JP"/>
        </w:rPr>
        <w:tab/>
      </w:r>
      <w:r w:rsidR="002F1414">
        <w:rPr>
          <w:bCs/>
          <w:sz w:val="24"/>
          <w:szCs w:val="24"/>
          <w:lang w:eastAsia="ja-JP"/>
        </w:rPr>
        <w:t>R2-</w:t>
      </w:r>
      <w:r w:rsidR="00246EFA" w:rsidRPr="00246EFA">
        <w:rPr>
          <w:bCs/>
          <w:sz w:val="24"/>
          <w:szCs w:val="24"/>
          <w:lang w:eastAsia="ja-JP"/>
        </w:rPr>
        <w:t>1816684</w:t>
      </w:r>
    </w:p>
    <w:p w14:paraId="29CDF947" w14:textId="65EE7215" w:rsidR="0047408E" w:rsidRDefault="00C532AF"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235AD0">
        <w:rPr>
          <w:bCs/>
          <w:sz w:val="24"/>
          <w:szCs w:val="24"/>
          <w:lang w:eastAsia="ja-JP"/>
        </w:rPr>
        <w:t xml:space="preserve">, </w:t>
      </w:r>
      <w:r>
        <w:rPr>
          <w:bCs/>
          <w:sz w:val="24"/>
          <w:szCs w:val="24"/>
          <w:lang w:eastAsia="ja-JP"/>
        </w:rPr>
        <w:t>US, 12th - 16</w:t>
      </w:r>
      <w:r w:rsidR="004D5AD0" w:rsidRPr="004D5AD0">
        <w:rPr>
          <w:bCs/>
          <w:sz w:val="24"/>
          <w:szCs w:val="24"/>
          <w:lang w:eastAsia="ja-JP"/>
        </w:rPr>
        <w:t xml:space="preserve">th </w:t>
      </w:r>
      <w:r>
        <w:rPr>
          <w:bCs/>
          <w:sz w:val="24"/>
          <w:szCs w:val="24"/>
          <w:lang w:eastAsia="ja-JP"/>
        </w:rPr>
        <w:t>November</w:t>
      </w:r>
      <w:r w:rsidR="004D5AD0" w:rsidRPr="004D5AD0">
        <w:rPr>
          <w:bCs/>
          <w:sz w:val="24"/>
          <w:szCs w:val="24"/>
          <w:lang w:eastAsia="ja-JP"/>
        </w:rPr>
        <w:t xml:space="preserve">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3D8B958"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235AD0">
        <w:rPr>
          <w:b/>
          <w:noProof/>
          <w:sz w:val="24"/>
        </w:rPr>
        <w:t>.1.1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4D3A481D"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2D03AF">
        <w:rPr>
          <w:b/>
          <w:noProof/>
          <w:sz w:val="24"/>
        </w:rPr>
        <w:t xml:space="preserve">Handling systematic LBT failures in </w:t>
      </w:r>
      <w:r w:rsidR="003D1D69">
        <w:rPr>
          <w:b/>
          <w:noProof/>
          <w:sz w:val="24"/>
        </w:rPr>
        <w:t>Random Access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00FE51AB" w14:textId="75779310" w:rsidR="00235AD0" w:rsidRDefault="00561EE5" w:rsidP="0030648E">
      <w:r>
        <w:t xml:space="preserve">The impact of LBT failures on the random access has been discussed in previous RAN2 meetings </w:t>
      </w:r>
      <w:r w:rsidR="00536E77">
        <w:t>and</w:t>
      </w:r>
      <w:r>
        <w:t xml:space="preserve"> t</w:t>
      </w:r>
      <w:r w:rsidR="006B3635">
        <w:t>he following agreement</w:t>
      </w:r>
      <w:r>
        <w:t>s</w:t>
      </w:r>
      <w:r w:rsidR="00235AD0" w:rsidRPr="00235AD0">
        <w:t xml:space="preserve"> </w:t>
      </w:r>
      <w:r w:rsidR="00536E77">
        <w:t>were</w:t>
      </w:r>
      <w:r w:rsidR="00235AD0" w:rsidRPr="00235AD0">
        <w:t xml:space="preserve"> </w:t>
      </w:r>
      <w:r>
        <w:t>achieved</w:t>
      </w:r>
      <w:r w:rsidR="00235AD0" w:rsidRPr="00235AD0">
        <w:t xml:space="preserve"> </w:t>
      </w:r>
      <w:r w:rsidR="00EC039B">
        <w:fldChar w:fldCharType="begin"/>
      </w:r>
      <w:r w:rsidR="00EC039B">
        <w:instrText xml:space="preserve"> REF _Ref527448857 \r \h </w:instrText>
      </w:r>
      <w:r w:rsidR="00EC039B">
        <w:fldChar w:fldCharType="separate"/>
      </w:r>
      <w:r w:rsidR="00D07128">
        <w:t>[1]</w:t>
      </w:r>
      <w:r w:rsidR="00EC039B">
        <w:fldChar w:fldCharType="end"/>
      </w:r>
      <w:r>
        <w:fldChar w:fldCharType="begin"/>
      </w:r>
      <w:r>
        <w:instrText xml:space="preserve"> REF _Ref527555965 \r \h </w:instrText>
      </w:r>
      <w:r>
        <w:fldChar w:fldCharType="separate"/>
      </w:r>
      <w:r w:rsidR="00D07128">
        <w:t>[2]</w:t>
      </w:r>
      <w:r>
        <w:fldChar w:fldCharType="end"/>
      </w:r>
      <w:r w:rsidR="00235AD0" w:rsidRPr="00235AD0">
        <w:t>:</w:t>
      </w:r>
    </w:p>
    <w:p w14:paraId="4C7A9840" w14:textId="77777777" w:rsidR="00235AD0" w:rsidRPr="00D0507D" w:rsidRDefault="00235AD0" w:rsidP="00235AD0">
      <w:pPr>
        <w:pStyle w:val="Doc-text2"/>
      </w:pPr>
    </w:p>
    <w:p w14:paraId="16815CE6" w14:textId="4491FCAC" w:rsidR="00561EE5" w:rsidRDefault="00561EE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r w:rsidRPr="00EC039B">
        <w:rPr>
          <w:rFonts w:ascii="Times New Roman" w:hAnsi="Times New Roman"/>
          <w:i/>
          <w:sz w:val="22"/>
          <w:szCs w:val="22"/>
          <w:u w:val="single"/>
          <w:lang w:val="en-GB"/>
        </w:rPr>
        <w:t>RAN2#103</w:t>
      </w:r>
      <w:r>
        <w:rPr>
          <w:rFonts w:ascii="Times New Roman" w:hAnsi="Times New Roman"/>
          <w:i/>
          <w:sz w:val="22"/>
          <w:szCs w:val="22"/>
          <w:u w:val="single"/>
          <w:lang w:val="en-GB"/>
        </w:rPr>
        <w:t>:</w:t>
      </w:r>
    </w:p>
    <w:p w14:paraId="3B9C02E5" w14:textId="77777777" w:rsidR="00561EE5" w:rsidRDefault="00561EE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p>
    <w:p w14:paraId="4DD8EB04" w14:textId="13018019" w:rsidR="00561EE5" w:rsidRPr="00561EE5" w:rsidRDefault="00561EE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r w:rsidRPr="00561EE5">
        <w:rPr>
          <w:rFonts w:ascii="Times New Roman" w:hAnsi="Times New Roman"/>
          <w:sz w:val="22"/>
          <w:szCs w:val="22"/>
          <w:lang w:val="en-GB"/>
        </w:rPr>
        <w:t>•</w:t>
      </w:r>
      <w:r w:rsidRPr="00561EE5">
        <w:rPr>
          <w:rFonts w:ascii="Times New Roman" w:hAnsi="Times New Roman"/>
          <w:sz w:val="22"/>
          <w:szCs w:val="22"/>
          <w:lang w:val="en-GB"/>
        </w:rPr>
        <w:tab/>
        <w:t>Will study impact to PREAMBLE_TRANSMISSION_COUNTER, PREAMBLE_POWER_RAMPING_COUNTER, ra-ResponseWindow, ra-ContentionResolutionTimer</w:t>
      </w:r>
    </w:p>
    <w:p w14:paraId="7BD5A2F1" w14:textId="7207C8A8" w:rsidR="00561EE5" w:rsidRPr="00561EE5" w:rsidRDefault="00561EE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r w:rsidRPr="00561EE5">
        <w:rPr>
          <w:rFonts w:ascii="Times New Roman" w:hAnsi="Times New Roman"/>
          <w:sz w:val="22"/>
          <w:szCs w:val="22"/>
          <w:lang w:val="en-GB"/>
        </w:rPr>
        <w:t>•</w:t>
      </w:r>
      <w:r w:rsidRPr="00561EE5">
        <w:rPr>
          <w:rFonts w:ascii="Times New Roman" w:hAnsi="Times New Roman"/>
          <w:sz w:val="22"/>
          <w:szCs w:val="22"/>
          <w:lang w:val="en-GB"/>
        </w:rPr>
        <w:tab/>
        <w:t>It is FFS if LBT failure knowledge would be used in MAC (if available), e.g. to decide whether to increments counters PREAMBLE_POWER_RAMPING_COUNTER PREAMBLE_TRANSMISSION_COUNTER, or start stop of timers.</w:t>
      </w:r>
    </w:p>
    <w:p w14:paraId="6CAB43F9" w14:textId="77777777" w:rsidR="00561EE5" w:rsidRDefault="00561EE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p>
    <w:p w14:paraId="22E32181" w14:textId="6D0E44B3" w:rsidR="00C532AF" w:rsidRPr="00EC039B" w:rsidRDefault="00C532AF"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r w:rsidRPr="00EC039B">
        <w:rPr>
          <w:rFonts w:ascii="Times New Roman" w:hAnsi="Times New Roman"/>
          <w:i/>
          <w:sz w:val="22"/>
          <w:szCs w:val="22"/>
          <w:u w:val="single"/>
          <w:lang w:val="en-GB"/>
        </w:rPr>
        <w:t>RAN2#103bis:</w:t>
      </w:r>
    </w:p>
    <w:p w14:paraId="04B72B01" w14:textId="77777777" w:rsidR="00312695"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p>
    <w:p w14:paraId="184006FD" w14:textId="77777777" w:rsidR="006B3635" w:rsidRPr="006B3635" w:rsidRDefault="006B3635" w:rsidP="006B3635">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6B3635">
        <w:rPr>
          <w:rFonts w:ascii="Times New Roman" w:hAnsi="Times New Roman"/>
          <w:sz w:val="22"/>
          <w:szCs w:val="22"/>
          <w:lang w:val="en-GB"/>
        </w:rPr>
        <w:t>1.</w:t>
      </w:r>
      <w:r w:rsidRPr="006B3635">
        <w:rPr>
          <w:rFonts w:ascii="Times New Roman" w:hAnsi="Times New Roman"/>
          <w:sz w:val="22"/>
          <w:szCs w:val="22"/>
          <w:lang w:val="en-GB"/>
        </w:rPr>
        <w:tab/>
        <w:t>Power ramping is not applied when preamble is not transmitted due to LBT failure.</w:t>
      </w:r>
    </w:p>
    <w:p w14:paraId="3118727F" w14:textId="6B58D9D8" w:rsidR="006B3635" w:rsidRPr="00312695" w:rsidRDefault="006B3635" w:rsidP="006B3635">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6B3635">
        <w:rPr>
          <w:rFonts w:ascii="Times New Roman" w:hAnsi="Times New Roman"/>
          <w:sz w:val="22"/>
          <w:szCs w:val="22"/>
          <w:lang w:val="en-GB"/>
        </w:rPr>
        <w:t>2.</w:t>
      </w:r>
      <w:r w:rsidRPr="006B3635">
        <w:rPr>
          <w:rFonts w:ascii="Times New Roman" w:hAnsi="Times New Roman"/>
          <w:sz w:val="22"/>
          <w:szCs w:val="22"/>
          <w:lang w:val="en-GB"/>
        </w:rPr>
        <w:tab/>
        <w:t>Discuss at next meeting to decide on whether PREAMBLE_TRANSMISSION_COUNTER should always be increased independently on the outcome of LBT</w:t>
      </w:r>
    </w:p>
    <w:p w14:paraId="556D03EF" w14:textId="77777777" w:rsidR="00C002B2" w:rsidRPr="006B3635" w:rsidRDefault="00C002B2" w:rsidP="006B3635">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p>
    <w:p w14:paraId="10F2E38B" w14:textId="77777777" w:rsidR="006B3635" w:rsidRDefault="006B3635" w:rsidP="0030648E"/>
    <w:p w14:paraId="42ABE5A9" w14:textId="3702FC28" w:rsidR="00BC562B" w:rsidRDefault="00561EE5" w:rsidP="0030648E">
      <w:r>
        <w:t xml:space="preserve">Also </w:t>
      </w:r>
      <w:r w:rsidR="00BC562B">
        <w:t>the following agreement</w:t>
      </w:r>
      <w:r w:rsidR="00F556D3">
        <w:t>s</w:t>
      </w:r>
      <w:r>
        <w:t xml:space="preserve"> </w:t>
      </w:r>
      <w:r w:rsidR="00F556D3">
        <w:t>were</w:t>
      </w:r>
      <w:r>
        <w:t xml:space="preserve"> </w:t>
      </w:r>
      <w:r w:rsidR="00F556D3">
        <w:t>reached</w:t>
      </w:r>
      <w:r w:rsidR="00BC562B">
        <w:t xml:space="preserve"> in RAN1 </w:t>
      </w:r>
      <w:r w:rsidR="00BC562B">
        <w:fldChar w:fldCharType="begin"/>
      </w:r>
      <w:r w:rsidR="00BC562B">
        <w:instrText xml:space="preserve"> REF _Ref527452890 \r \h </w:instrText>
      </w:r>
      <w:r w:rsidR="00BC562B">
        <w:fldChar w:fldCharType="separate"/>
      </w:r>
      <w:r w:rsidR="00D07128">
        <w:t>[3]</w:t>
      </w:r>
      <w:r w:rsidR="00BC562B">
        <w:fldChar w:fldCharType="end"/>
      </w:r>
      <w:r w:rsidR="00BC562B">
        <w:t>:</w:t>
      </w:r>
    </w:p>
    <w:p w14:paraId="1E2A8DD7" w14:textId="77777777" w:rsidR="00BC562B" w:rsidRPr="00D0507D" w:rsidRDefault="00BC562B" w:rsidP="00BC562B">
      <w:pPr>
        <w:pStyle w:val="Doc-text2"/>
      </w:pPr>
    </w:p>
    <w:p w14:paraId="6190465F" w14:textId="6FAA4825" w:rsidR="00BC562B" w:rsidRPr="00EC039B" w:rsidRDefault="00BC562B" w:rsidP="00BC562B">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r>
        <w:rPr>
          <w:rFonts w:ascii="Times New Roman" w:hAnsi="Times New Roman"/>
          <w:i/>
          <w:sz w:val="22"/>
          <w:szCs w:val="22"/>
          <w:u w:val="single"/>
          <w:lang w:val="en-GB"/>
        </w:rPr>
        <w:t>RAN1#94</w:t>
      </w:r>
      <w:r w:rsidRPr="00EC039B">
        <w:rPr>
          <w:rFonts w:ascii="Times New Roman" w:hAnsi="Times New Roman"/>
          <w:i/>
          <w:sz w:val="22"/>
          <w:szCs w:val="22"/>
          <w:u w:val="single"/>
          <w:lang w:val="en-GB"/>
        </w:rPr>
        <w:t>:</w:t>
      </w:r>
    </w:p>
    <w:p w14:paraId="76E89F79" w14:textId="77777777" w:rsidR="00BC562B" w:rsidRDefault="00BC562B" w:rsidP="00BC562B">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p>
    <w:p w14:paraId="5461A0F4" w14:textId="77777777" w:rsidR="00BC562B" w:rsidRPr="00BC562B" w:rsidRDefault="00BC562B" w:rsidP="00BC562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BC562B">
        <w:rPr>
          <w:rFonts w:ascii="Times New Roman" w:hAnsi="Times New Roman"/>
          <w:sz w:val="22"/>
          <w:szCs w:val="22"/>
          <w:lang w:val="en-GB"/>
        </w:rPr>
        <w:t>If preamble transmissions are dropped due to LBT failure, then</w:t>
      </w:r>
    </w:p>
    <w:p w14:paraId="4497614C" w14:textId="4A764B36" w:rsidR="00DE3F47" w:rsidRDefault="00BC562B" w:rsidP="00BC562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t xml:space="preserve">O </w:t>
      </w:r>
      <w:r w:rsidRPr="00BC562B">
        <w:rPr>
          <w:rFonts w:ascii="Times New Roman" w:hAnsi="Times New Roman"/>
          <w:sz w:val="22"/>
          <w:szCs w:val="22"/>
          <w:lang w:val="en-GB"/>
        </w:rPr>
        <w:t>From a RAN1 perspective, it is recommended that preamble power ramping is not performed and that the preamble transmission counter is not incremented</w:t>
      </w:r>
    </w:p>
    <w:p w14:paraId="641FC708" w14:textId="77777777" w:rsidR="00BC562B" w:rsidRPr="006B3635" w:rsidRDefault="00BC562B" w:rsidP="003D1D69">
      <w:pPr>
        <w:pStyle w:val="Doc-text2"/>
        <w:pBdr>
          <w:top w:val="single" w:sz="4" w:space="1" w:color="auto"/>
          <w:left w:val="single" w:sz="4" w:space="4" w:color="auto"/>
          <w:bottom w:val="single" w:sz="4" w:space="1" w:color="auto"/>
          <w:right w:val="single" w:sz="4" w:space="4" w:color="auto"/>
        </w:pBdr>
        <w:tabs>
          <w:tab w:val="left" w:pos="1276"/>
        </w:tabs>
        <w:rPr>
          <w:rFonts w:ascii="Times New Roman" w:hAnsi="Times New Roman"/>
          <w:sz w:val="22"/>
          <w:szCs w:val="22"/>
          <w:lang w:val="en-GB"/>
        </w:rPr>
      </w:pPr>
    </w:p>
    <w:p w14:paraId="42FE3FEE" w14:textId="43BFBB04" w:rsidR="00BC562B" w:rsidRDefault="00BC562B" w:rsidP="0030648E"/>
    <w:p w14:paraId="5F2C3AC6" w14:textId="3BC42ED0" w:rsidR="00B73696" w:rsidRDefault="005A05D3" w:rsidP="0030648E">
      <w:r>
        <w:t xml:space="preserve">In this contribution, we </w:t>
      </w:r>
      <w:r w:rsidR="00561EE5">
        <w:t xml:space="preserve">study the impact of </w:t>
      </w:r>
      <w:r w:rsidR="007B3610">
        <w:t xml:space="preserve">the </w:t>
      </w:r>
      <w:r w:rsidR="00561EE5">
        <w:t xml:space="preserve">LBT </w:t>
      </w:r>
      <w:r w:rsidR="00536E77">
        <w:t>procedure</w:t>
      </w:r>
      <w:r w:rsidR="00561EE5">
        <w:t xml:space="preserve"> on </w:t>
      </w:r>
      <w:r w:rsidR="003D1D69">
        <w:t>the Random Access procedure</w:t>
      </w:r>
      <w:r w:rsidR="00536E77">
        <w:t>,</w:t>
      </w:r>
      <w:r w:rsidR="00561EE5">
        <w:t xml:space="preserve"> and propose a way forward </w:t>
      </w:r>
      <w:r w:rsidR="00536E77">
        <w:t>for</w:t>
      </w:r>
      <w:r w:rsidR="00561EE5">
        <w:t xml:space="preserve"> handling </w:t>
      </w:r>
      <w:r w:rsidR="00536E77">
        <w:t>persistent LBT failures</w:t>
      </w:r>
      <w:r w:rsidR="00DE5F3B">
        <w:t>.</w:t>
      </w:r>
    </w:p>
    <w:p w14:paraId="3AC10C50" w14:textId="14EAB630" w:rsidR="005C149D" w:rsidRDefault="00291158" w:rsidP="00DF1FD3">
      <w:pPr>
        <w:pStyle w:val="Heading1"/>
      </w:pPr>
      <w:r>
        <w:t xml:space="preserve">2 </w:t>
      </w:r>
      <w:r w:rsidR="0030648E">
        <w:t>Discussion</w:t>
      </w:r>
    </w:p>
    <w:p w14:paraId="02E366DC" w14:textId="1410C6C4" w:rsidR="001C45FD" w:rsidRDefault="007E6C5F" w:rsidP="00480BB2">
      <w:r>
        <w:t>In NR</w:t>
      </w:r>
      <w:r w:rsidR="00BC562B">
        <w:t xml:space="preserve"> licensed, the </w:t>
      </w:r>
      <w:r w:rsidR="00F236C1" w:rsidRPr="006B3635">
        <w:t>PREAMBLE_TRANSMISSION_COUNTER</w:t>
      </w:r>
      <w:r w:rsidR="00F236C1">
        <w:t xml:space="preserve"> </w:t>
      </w:r>
      <w:r w:rsidR="00BC562B">
        <w:t xml:space="preserve">is </w:t>
      </w:r>
      <w:r w:rsidR="001C45FD">
        <w:t>set</w:t>
      </w:r>
      <w:r w:rsidR="00BA502E">
        <w:t xml:space="preserve"> to 1 </w:t>
      </w:r>
      <w:r w:rsidR="001C45FD">
        <w:t>at RA procedure initialization. It is incremented:</w:t>
      </w:r>
    </w:p>
    <w:p w14:paraId="339F2607" w14:textId="7184AC35" w:rsidR="001033E8" w:rsidRDefault="000D3AF4" w:rsidP="001C45FD">
      <w:pPr>
        <w:pStyle w:val="ListParagraph"/>
        <w:numPr>
          <w:ilvl w:val="0"/>
          <w:numId w:val="48"/>
        </w:numPr>
      </w:pPr>
      <w:r>
        <w:t>After the UE transmits the RA preamble,</w:t>
      </w:r>
      <w:r w:rsidRPr="001C45FD">
        <w:t xml:space="preserve"> </w:t>
      </w:r>
      <w:r w:rsidR="00576439">
        <w:t xml:space="preserve">when </w:t>
      </w:r>
      <w:r w:rsidR="00C4436E">
        <w:t xml:space="preserve">the </w:t>
      </w:r>
      <w:r w:rsidR="001C45FD" w:rsidRPr="001C45FD">
        <w:t>ra-ResponseWindow</w:t>
      </w:r>
      <w:r w:rsidR="001C45FD">
        <w:t xml:space="preserve"> </w:t>
      </w:r>
      <w:r>
        <w:t>expires</w:t>
      </w:r>
      <w:r w:rsidR="001C45FD">
        <w:t xml:space="preserve"> and no valid response </w:t>
      </w:r>
      <w:r w:rsidR="007F568E">
        <w:t xml:space="preserve">has been </w:t>
      </w:r>
      <w:r w:rsidR="001C45FD">
        <w:t xml:space="preserve">received </w:t>
      </w:r>
      <w:r w:rsidR="007F568E">
        <w:t>by the UE,</w:t>
      </w:r>
      <w:r w:rsidR="001C45FD">
        <w:t xml:space="preserve"> or</w:t>
      </w:r>
    </w:p>
    <w:p w14:paraId="3C8C6828" w14:textId="12624AF8" w:rsidR="00576439" w:rsidRDefault="000D3AF4" w:rsidP="00480BB2">
      <w:pPr>
        <w:pStyle w:val="ListParagraph"/>
        <w:numPr>
          <w:ilvl w:val="0"/>
          <w:numId w:val="48"/>
        </w:numPr>
      </w:pPr>
      <w:r>
        <w:t xml:space="preserve">After the UE transmits Msg3, </w:t>
      </w:r>
      <w:r w:rsidR="00576439">
        <w:t xml:space="preserve">when </w:t>
      </w:r>
      <w:r>
        <w:t xml:space="preserve">the UE receives Msg4 and the contention resolution is not successful or the </w:t>
      </w:r>
      <w:r w:rsidRPr="000D3AF4">
        <w:t>ra-ContentionResolutionTimer</w:t>
      </w:r>
      <w:r>
        <w:t xml:space="preserve"> expires.</w:t>
      </w:r>
    </w:p>
    <w:p w14:paraId="6B7E58AD" w14:textId="69508531" w:rsidR="00E324DA" w:rsidRDefault="00EA489C" w:rsidP="00480BB2">
      <w:r>
        <w:t>We note that</w:t>
      </w:r>
      <w:r w:rsidR="00576439">
        <w:t xml:space="preserve"> both </w:t>
      </w:r>
      <w:r w:rsidR="00576439" w:rsidRPr="001C45FD">
        <w:t>ra-ResponseWindow</w:t>
      </w:r>
      <w:r w:rsidR="00576439">
        <w:t xml:space="preserve"> and </w:t>
      </w:r>
      <w:r w:rsidR="00576439" w:rsidRPr="000D3AF4">
        <w:t>ra-ContentionResolutionTimer</w:t>
      </w:r>
      <w:r w:rsidR="00576439">
        <w:t xml:space="preserve"> are started</w:t>
      </w:r>
      <w:r>
        <w:t xml:space="preserve"> </w:t>
      </w:r>
      <w:r w:rsidR="00576439">
        <w:t>after</w:t>
      </w:r>
      <w:r w:rsidR="00E324DA">
        <w:t xml:space="preserve"> the UE has transmitted a message to the network and is waiting for a response.</w:t>
      </w:r>
    </w:p>
    <w:p w14:paraId="51129AEA" w14:textId="3332F8F1" w:rsidR="00576439" w:rsidRPr="00576439" w:rsidRDefault="00576439" w:rsidP="00480BB2">
      <w:pPr>
        <w:rPr>
          <w:b/>
        </w:rPr>
      </w:pPr>
      <w:r w:rsidRPr="00576439">
        <w:rPr>
          <w:b/>
        </w:rPr>
        <w:t>Observation</w:t>
      </w:r>
      <w:r w:rsidR="00212A8E">
        <w:rPr>
          <w:b/>
        </w:rPr>
        <w:t xml:space="preserve"> 1</w:t>
      </w:r>
      <w:r w:rsidRPr="00576439">
        <w:rPr>
          <w:b/>
        </w:rPr>
        <w:t>: ra-ResponseWindow and ra-ContentionResolutionTimer are started after the UE has transmitted a message to the network and is waiting for a response.</w:t>
      </w:r>
    </w:p>
    <w:p w14:paraId="575FC6B5" w14:textId="5F1E2196" w:rsidR="001033E8" w:rsidRDefault="00492ECE" w:rsidP="00480BB2">
      <w:r>
        <w:lastRenderedPageBreak/>
        <w:t>After being incremented, i</w:t>
      </w:r>
      <w:r w:rsidR="00CA6C7A">
        <w:t xml:space="preserve">f </w:t>
      </w:r>
      <w:r w:rsidRPr="006B3635">
        <w:t>PREAMBLE_TRANSMISSION_COUNTER</w:t>
      </w:r>
      <w:r>
        <w:t xml:space="preserve"> </w:t>
      </w:r>
      <w:r w:rsidR="00C4436E">
        <w:t>does not</w:t>
      </w:r>
      <w:r w:rsidR="00CA6C7A">
        <w:t xml:space="preserve"> exceed </w:t>
      </w:r>
      <w:r>
        <w:t xml:space="preserve">the maximum value </w:t>
      </w:r>
      <w:r w:rsidR="00CA6C7A" w:rsidRPr="007F568E">
        <w:t>preambleTransMax</w:t>
      </w:r>
      <w:r w:rsidR="00CA6C7A">
        <w:t xml:space="preserve">, the UE transmits another RA preamble and might apply power ramping depending on </w:t>
      </w:r>
      <w:r w:rsidR="00561EE5">
        <w:t xml:space="preserve">the </w:t>
      </w:r>
      <w:r w:rsidR="00CA6C7A">
        <w:t>RRC configuration. Otherwise</w:t>
      </w:r>
      <w:r>
        <w:t xml:space="preserve">, if the </w:t>
      </w:r>
      <w:r w:rsidRPr="006B3635">
        <w:t>PREAMBLE_TRANSMISSION_COUNTER</w:t>
      </w:r>
      <w:r>
        <w:t xml:space="preserve"> exceeds </w:t>
      </w:r>
      <w:r w:rsidRPr="007F568E">
        <w:t>preambleTransMax</w:t>
      </w:r>
      <w:r w:rsidR="00CA6C7A">
        <w:t xml:space="preserve">, </w:t>
      </w:r>
      <w:r w:rsidR="001033E8">
        <w:t xml:space="preserve">a RA problem </w:t>
      </w:r>
      <w:r w:rsidR="00E324DA">
        <w:t>is</w:t>
      </w:r>
      <w:r w:rsidR="001033E8">
        <w:t xml:space="preserve"> indicated to the upp</w:t>
      </w:r>
      <w:r w:rsidR="000D3AF4">
        <w:t>er layers</w:t>
      </w:r>
      <w:r w:rsidR="00E324DA">
        <w:t xml:space="preserve"> if the RA procedure was initiated on the SpCell</w:t>
      </w:r>
      <w:r>
        <w:t xml:space="preserve"> and the RA procedure can be considered unsuccessfully completed for RA triggered for SI request or for RA on SCells.</w:t>
      </w:r>
    </w:p>
    <w:p w14:paraId="21FB5947" w14:textId="354AA925" w:rsidR="00492ECE" w:rsidRDefault="00492ECE" w:rsidP="00480BB2">
      <w:r>
        <w:t xml:space="preserve">A typical scenario for preamble transmission failures in NR licensed is illustrated in </w:t>
      </w:r>
      <w:r>
        <w:fldChar w:fldCharType="begin"/>
      </w:r>
      <w:r>
        <w:instrText xml:space="preserve"> REF _Ref528332086 \h </w:instrText>
      </w:r>
      <w:r>
        <w:fldChar w:fldCharType="separate"/>
      </w:r>
      <w:r w:rsidR="00D07128">
        <w:t xml:space="preserve">Figure </w:t>
      </w:r>
      <w:r w:rsidR="00D07128">
        <w:rPr>
          <w:noProof/>
        </w:rPr>
        <w:t>1</w:t>
      </w:r>
      <w:r>
        <w:fldChar w:fldCharType="end"/>
      </w:r>
      <w:r>
        <w:t xml:space="preserve"> below.</w:t>
      </w:r>
    </w:p>
    <w:p w14:paraId="7F5E3E39" w14:textId="239160CE" w:rsidR="00492ECE" w:rsidRDefault="001B7AE9" w:rsidP="00492ECE">
      <w:pPr>
        <w:keepNext/>
        <w:jc w:val="center"/>
      </w:pPr>
      <w:r w:rsidRPr="001B7AE9">
        <w:rPr>
          <w:noProof/>
          <w:lang w:val="en-US"/>
        </w:rPr>
        <w:drawing>
          <wp:inline distT="0" distB="0" distL="0" distR="0" wp14:anchorId="77B4BBD4" wp14:editId="20457475">
            <wp:extent cx="5193030" cy="1958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3030" cy="1958340"/>
                    </a:xfrm>
                    <a:prstGeom prst="rect">
                      <a:avLst/>
                    </a:prstGeom>
                    <a:noFill/>
                    <a:ln>
                      <a:noFill/>
                    </a:ln>
                  </pic:spPr>
                </pic:pic>
              </a:graphicData>
            </a:graphic>
          </wp:inline>
        </w:drawing>
      </w:r>
    </w:p>
    <w:p w14:paraId="07F41536" w14:textId="5A378A51" w:rsidR="00492ECE" w:rsidRDefault="00492ECE" w:rsidP="00492ECE">
      <w:pPr>
        <w:pStyle w:val="Caption"/>
        <w:jc w:val="center"/>
      </w:pPr>
      <w:bookmarkStart w:id="3" w:name="_Ref528332086"/>
      <w:r>
        <w:t xml:space="preserve">Figure </w:t>
      </w:r>
      <w:r w:rsidR="00F556EA">
        <w:rPr>
          <w:noProof/>
        </w:rPr>
        <w:fldChar w:fldCharType="begin"/>
      </w:r>
      <w:r w:rsidR="00F556EA">
        <w:rPr>
          <w:noProof/>
        </w:rPr>
        <w:instrText xml:space="preserve"> SEQ Figure \* ARABIC </w:instrText>
      </w:r>
      <w:r w:rsidR="00F556EA">
        <w:rPr>
          <w:noProof/>
        </w:rPr>
        <w:fldChar w:fldCharType="separate"/>
      </w:r>
      <w:r w:rsidR="00D07128">
        <w:rPr>
          <w:noProof/>
        </w:rPr>
        <w:t>1</w:t>
      </w:r>
      <w:r w:rsidR="00F556EA">
        <w:rPr>
          <w:noProof/>
        </w:rPr>
        <w:fldChar w:fldCharType="end"/>
      </w:r>
      <w:bookmarkEnd w:id="3"/>
      <w:r w:rsidR="00506E06">
        <w:t xml:space="preserve"> P</w:t>
      </w:r>
      <w:r>
        <w:t>reamble transmission failure in NR licensed</w:t>
      </w:r>
    </w:p>
    <w:p w14:paraId="034BA2A4" w14:textId="0DB2AB38" w:rsidR="004301C1" w:rsidRPr="00D45EB4" w:rsidRDefault="007F5082" w:rsidP="00294A3F">
      <w:r>
        <w:t>In</w:t>
      </w:r>
      <w:r w:rsidR="001033E8">
        <w:t xml:space="preserve"> NR-U, </w:t>
      </w:r>
      <w:r w:rsidR="00E324DA">
        <w:t>after the MAC layer instructs the physical layer</w:t>
      </w:r>
      <w:r w:rsidR="00EA489C">
        <w:t xml:space="preserve"> to transmit a RA preamble</w:t>
      </w:r>
      <w:r w:rsidR="003D1D69">
        <w:t xml:space="preserve"> or</w:t>
      </w:r>
      <w:r w:rsidR="00B13883">
        <w:t xml:space="preserve"> m</w:t>
      </w:r>
      <w:r w:rsidR="00EA489C">
        <w:t>sg3</w:t>
      </w:r>
      <w:r w:rsidR="00E324DA">
        <w:t xml:space="preserve">, </w:t>
      </w:r>
      <w:r w:rsidR="001033E8">
        <w:t xml:space="preserve">the </w:t>
      </w:r>
      <w:r w:rsidR="00EA489C">
        <w:t>message</w:t>
      </w:r>
      <w:r w:rsidR="001033E8">
        <w:t xml:space="preserve"> may not </w:t>
      </w:r>
      <w:r w:rsidR="00EC6AE0">
        <w:t>be transmitted</w:t>
      </w:r>
      <w:r w:rsidR="001033E8">
        <w:t xml:space="preserve"> </w:t>
      </w:r>
      <w:r w:rsidR="00E324DA">
        <w:t>if</w:t>
      </w:r>
      <w:r w:rsidR="00006836">
        <w:t xml:space="preserve"> the LBT </w:t>
      </w:r>
      <w:r w:rsidR="00E324DA">
        <w:t>fails</w:t>
      </w:r>
      <w:r w:rsidR="00006836">
        <w:t>.</w:t>
      </w:r>
      <w:r w:rsidR="00EA489C">
        <w:t xml:space="preserve"> In this case</w:t>
      </w:r>
      <w:r>
        <w:t xml:space="preserve">, it is not meaningful for the UE to </w:t>
      </w:r>
      <w:r w:rsidR="00006836">
        <w:t>expect</w:t>
      </w:r>
      <w:r>
        <w:t xml:space="preserve"> a response from the network </w:t>
      </w:r>
      <w:r w:rsidR="00EA489C">
        <w:t>and</w:t>
      </w:r>
      <w:r>
        <w:t xml:space="preserve"> start a timer</w:t>
      </w:r>
      <w:r w:rsidR="00006836">
        <w:t xml:space="preserve"> waiting for the response</w:t>
      </w:r>
      <w:r w:rsidR="00EA489C">
        <w:t>.</w:t>
      </w:r>
    </w:p>
    <w:p w14:paraId="2DD7ED2C" w14:textId="6C0463EB" w:rsidR="00FE28BD" w:rsidRDefault="00EA489C" w:rsidP="00294A3F">
      <w:r>
        <w:t>Therefore w</w:t>
      </w:r>
      <w:r w:rsidR="007F5082">
        <w:t xml:space="preserve">e </w:t>
      </w:r>
      <w:r w:rsidR="00492ECE">
        <w:t>propose</w:t>
      </w:r>
      <w:r w:rsidR="007F5082">
        <w:t xml:space="preserve"> that the </w:t>
      </w:r>
      <w:r w:rsidR="007F5082" w:rsidRPr="007F5082">
        <w:t>ra-ResponseWindow</w:t>
      </w:r>
      <w:r w:rsidR="003D1D69">
        <w:t xml:space="preserve"> and</w:t>
      </w:r>
      <w:r w:rsidR="007F5082">
        <w:t xml:space="preserve"> </w:t>
      </w:r>
      <w:r w:rsidR="007F5082" w:rsidRPr="000D3AF4">
        <w:t>ra-ContentionResolutionTimer</w:t>
      </w:r>
      <w:r w:rsidR="003D1D69">
        <w:t xml:space="preserve"> </w:t>
      </w:r>
      <w:r w:rsidR="003361E7">
        <w:t>should</w:t>
      </w:r>
      <w:r w:rsidR="007F5082">
        <w:t xml:space="preserve"> </w:t>
      </w:r>
      <w:r w:rsidR="003361E7">
        <w:t xml:space="preserve">be </w:t>
      </w:r>
      <w:r w:rsidR="00D45EB4">
        <w:t xml:space="preserve">started </w:t>
      </w:r>
      <w:r>
        <w:t>only when</w:t>
      </w:r>
      <w:r w:rsidR="00D45EB4">
        <w:t xml:space="preserve"> </w:t>
      </w:r>
      <w:r w:rsidR="007F5082">
        <w:t xml:space="preserve">the LBT </w:t>
      </w:r>
      <w:r w:rsidR="00D45EB4">
        <w:t>succeeds and</w:t>
      </w:r>
      <w:r w:rsidR="007F5082">
        <w:t xml:space="preserve"> the </w:t>
      </w:r>
      <w:r w:rsidR="00D45EB4">
        <w:t>physical layer</w:t>
      </w:r>
      <w:r w:rsidR="007F5082">
        <w:t xml:space="preserve"> transmit</w:t>
      </w:r>
      <w:r w:rsidR="00D45EB4">
        <w:t>s</w:t>
      </w:r>
      <w:r w:rsidR="007F5082">
        <w:t xml:space="preserve"> </w:t>
      </w:r>
      <w:r w:rsidR="00B13883">
        <w:t>m</w:t>
      </w:r>
      <w:r w:rsidR="003D1D69">
        <w:t>sg1 or</w:t>
      </w:r>
      <w:r w:rsidR="00B13883">
        <w:t xml:space="preserve"> m</w:t>
      </w:r>
      <w:r w:rsidR="007F5082">
        <w:t>sg3.</w:t>
      </w:r>
    </w:p>
    <w:p w14:paraId="22944A79" w14:textId="45ECA268" w:rsidR="00006836" w:rsidRDefault="007F5082" w:rsidP="00294A3F">
      <w:pPr>
        <w:rPr>
          <w:b/>
        </w:rPr>
      </w:pPr>
      <w:r w:rsidRPr="007F5082">
        <w:rPr>
          <w:b/>
        </w:rPr>
        <w:t>Proposal</w:t>
      </w:r>
      <w:r w:rsidR="00212A8E">
        <w:rPr>
          <w:b/>
        </w:rPr>
        <w:t xml:space="preserve"> 1</w:t>
      </w:r>
      <w:r w:rsidRPr="007F5082">
        <w:rPr>
          <w:b/>
        </w:rPr>
        <w:t xml:space="preserve">: </w:t>
      </w:r>
      <w:r w:rsidR="00EA489C">
        <w:rPr>
          <w:b/>
        </w:rPr>
        <w:t xml:space="preserve">In NR-U, </w:t>
      </w:r>
      <w:r w:rsidRPr="007F5082">
        <w:rPr>
          <w:b/>
        </w:rPr>
        <w:t>ra-ResponseWindow</w:t>
      </w:r>
      <w:r w:rsidR="003D1D69">
        <w:rPr>
          <w:b/>
        </w:rPr>
        <w:t xml:space="preserve"> and</w:t>
      </w:r>
      <w:r w:rsidRPr="007F5082">
        <w:rPr>
          <w:b/>
        </w:rPr>
        <w:t xml:space="preserve"> ra-ContentionResolutionTimer</w:t>
      </w:r>
      <w:r w:rsidR="004301C1">
        <w:rPr>
          <w:b/>
        </w:rPr>
        <w:t xml:space="preserve"> </w:t>
      </w:r>
      <w:r w:rsidRPr="007F5082">
        <w:rPr>
          <w:b/>
        </w:rPr>
        <w:t xml:space="preserve">are started </w:t>
      </w:r>
      <w:r w:rsidR="00D45EB4">
        <w:rPr>
          <w:b/>
        </w:rPr>
        <w:t>when</w:t>
      </w:r>
      <w:r w:rsidRPr="007F5082">
        <w:rPr>
          <w:b/>
        </w:rPr>
        <w:t xml:space="preserve"> the LBT </w:t>
      </w:r>
      <w:r w:rsidR="00A8676B">
        <w:rPr>
          <w:b/>
        </w:rPr>
        <w:t>is successful</w:t>
      </w:r>
      <w:r w:rsidRPr="007F5082">
        <w:rPr>
          <w:b/>
        </w:rPr>
        <w:t xml:space="preserve"> </w:t>
      </w:r>
      <w:r w:rsidR="00D45EB4">
        <w:rPr>
          <w:b/>
        </w:rPr>
        <w:t>and</w:t>
      </w:r>
      <w:r w:rsidRPr="007F5082">
        <w:rPr>
          <w:b/>
        </w:rPr>
        <w:t xml:space="preserve"> the </w:t>
      </w:r>
      <w:r w:rsidR="00D45EB4">
        <w:rPr>
          <w:b/>
        </w:rPr>
        <w:t>physical layer</w:t>
      </w:r>
      <w:r w:rsidRPr="007F5082">
        <w:rPr>
          <w:b/>
        </w:rPr>
        <w:t xml:space="preserve"> transmit</w:t>
      </w:r>
      <w:r w:rsidR="00D45EB4">
        <w:rPr>
          <w:b/>
        </w:rPr>
        <w:t>s</w:t>
      </w:r>
      <w:r w:rsidRPr="007F5082">
        <w:rPr>
          <w:b/>
        </w:rPr>
        <w:t xml:space="preserve"> </w:t>
      </w:r>
      <w:r w:rsidR="00B13883">
        <w:rPr>
          <w:b/>
        </w:rPr>
        <w:t>m</w:t>
      </w:r>
      <w:r w:rsidR="004301C1">
        <w:rPr>
          <w:b/>
        </w:rPr>
        <w:t>sg1 (</w:t>
      </w:r>
      <w:r w:rsidRPr="007F5082">
        <w:rPr>
          <w:b/>
        </w:rPr>
        <w:t>RA preamble</w:t>
      </w:r>
      <w:r w:rsidR="003D1D69">
        <w:rPr>
          <w:b/>
        </w:rPr>
        <w:t>) or</w:t>
      </w:r>
      <w:r w:rsidR="00B13883">
        <w:rPr>
          <w:b/>
        </w:rPr>
        <w:t xml:space="preserve"> m</w:t>
      </w:r>
      <w:r w:rsidRPr="007F5082">
        <w:rPr>
          <w:b/>
        </w:rPr>
        <w:t>sg3</w:t>
      </w:r>
      <w:r w:rsidR="004301C1">
        <w:rPr>
          <w:b/>
        </w:rPr>
        <w:t xml:space="preserve">, </w:t>
      </w:r>
      <w:r w:rsidR="00006836">
        <w:rPr>
          <w:b/>
        </w:rPr>
        <w:t>respectively</w:t>
      </w:r>
      <w:r w:rsidRPr="007F5082">
        <w:rPr>
          <w:b/>
        </w:rPr>
        <w:t>.</w:t>
      </w:r>
    </w:p>
    <w:p w14:paraId="117F83E1" w14:textId="221F5B28" w:rsidR="00655C14" w:rsidRDefault="002E6C32" w:rsidP="00294A3F">
      <w:r w:rsidRPr="002E6C32">
        <w:t xml:space="preserve">Based on the </w:t>
      </w:r>
      <w:r w:rsidR="001B7AE9">
        <w:t>discussion and proposal above</w:t>
      </w:r>
      <w:r w:rsidR="00A8676B">
        <w:t xml:space="preserve">, an example </w:t>
      </w:r>
      <w:r>
        <w:t xml:space="preserve">scenario with persistent LBT failures can be illustrated in </w:t>
      </w:r>
      <w:r>
        <w:fldChar w:fldCharType="begin"/>
      </w:r>
      <w:r>
        <w:instrText xml:space="preserve"> REF _Ref528333996 \h </w:instrText>
      </w:r>
      <w:r>
        <w:fldChar w:fldCharType="separate"/>
      </w:r>
      <w:r w:rsidR="00D07128">
        <w:t xml:space="preserve">Figure </w:t>
      </w:r>
      <w:r w:rsidR="00D07128">
        <w:rPr>
          <w:noProof/>
        </w:rPr>
        <w:t>2</w:t>
      </w:r>
      <w:r>
        <w:fldChar w:fldCharType="end"/>
      </w:r>
      <w:r w:rsidR="001B7AE9">
        <w:t xml:space="preserve"> </w:t>
      </w:r>
      <w:r>
        <w:t>below.</w:t>
      </w:r>
      <w:r w:rsidR="001B7AE9">
        <w:t xml:space="preserve"> The </w:t>
      </w:r>
      <w:r w:rsidR="001B7AE9" w:rsidRPr="006B3635">
        <w:t>PREAMBLE_TRANSMISSION_COUNTER</w:t>
      </w:r>
      <w:r w:rsidR="001B7AE9">
        <w:t xml:space="preserve"> is incremented when the </w:t>
      </w:r>
      <w:r w:rsidR="001B7AE9" w:rsidRPr="001C45FD">
        <w:t>ra-ResponseWindow</w:t>
      </w:r>
      <w:r w:rsidR="001B7AE9">
        <w:t xml:space="preserve"> expires after successful transmission, but not every time the LBT fails. When LBT fails, the preamble could be transmitted in the next available occasion.</w:t>
      </w:r>
    </w:p>
    <w:p w14:paraId="7532CA97" w14:textId="1B4C21C6" w:rsidR="002E6C32" w:rsidRDefault="001B7AE9" w:rsidP="00E661CB">
      <w:pPr>
        <w:keepNext/>
        <w:jc w:val="center"/>
      </w:pPr>
      <w:r w:rsidRPr="001B7AE9">
        <w:rPr>
          <w:noProof/>
          <w:lang w:val="en-US"/>
        </w:rPr>
        <w:drawing>
          <wp:inline distT="0" distB="0" distL="0" distR="0" wp14:anchorId="190B238A" wp14:editId="2BC40DA4">
            <wp:extent cx="6581775" cy="1958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1775" cy="1958340"/>
                    </a:xfrm>
                    <a:prstGeom prst="rect">
                      <a:avLst/>
                    </a:prstGeom>
                    <a:noFill/>
                    <a:ln>
                      <a:noFill/>
                    </a:ln>
                  </pic:spPr>
                </pic:pic>
              </a:graphicData>
            </a:graphic>
          </wp:inline>
        </w:drawing>
      </w:r>
    </w:p>
    <w:p w14:paraId="3BCA95C5" w14:textId="16CF9810" w:rsidR="002E6C32" w:rsidRDefault="002E6C32" w:rsidP="002E6C32">
      <w:pPr>
        <w:pStyle w:val="Caption"/>
        <w:jc w:val="center"/>
      </w:pPr>
      <w:bookmarkStart w:id="4" w:name="_Ref528333996"/>
      <w:r>
        <w:t xml:space="preserve">Figure </w:t>
      </w:r>
      <w:r w:rsidR="00F556EA">
        <w:rPr>
          <w:noProof/>
        </w:rPr>
        <w:fldChar w:fldCharType="begin"/>
      </w:r>
      <w:r w:rsidR="00F556EA">
        <w:rPr>
          <w:noProof/>
        </w:rPr>
        <w:instrText xml:space="preserve"> SEQ Figure \* ARABIC </w:instrText>
      </w:r>
      <w:r w:rsidR="00F556EA">
        <w:rPr>
          <w:noProof/>
        </w:rPr>
        <w:fldChar w:fldCharType="separate"/>
      </w:r>
      <w:r w:rsidR="00D07128">
        <w:rPr>
          <w:noProof/>
        </w:rPr>
        <w:t>2</w:t>
      </w:r>
      <w:r w:rsidR="00F556EA">
        <w:rPr>
          <w:noProof/>
        </w:rPr>
        <w:fldChar w:fldCharType="end"/>
      </w:r>
      <w:bookmarkEnd w:id="4"/>
      <w:r w:rsidR="00506E06">
        <w:t xml:space="preserve"> </w:t>
      </w:r>
      <w:r w:rsidR="001B7AE9">
        <w:t>P</w:t>
      </w:r>
      <w:r>
        <w:t>ersistent LBT failures</w:t>
      </w:r>
      <w:r w:rsidR="001B7AE9">
        <w:t xml:space="preserve"> (</w:t>
      </w:r>
      <w:r w:rsidR="001B7AE9" w:rsidRPr="001B7AE9">
        <w:t xml:space="preserve">PREAMBLE_TRANSMISSION_COUNTER </w:t>
      </w:r>
      <w:r w:rsidR="001B7AE9">
        <w:t xml:space="preserve">is </w:t>
      </w:r>
      <w:r w:rsidR="001B7AE9" w:rsidRPr="001B7AE9">
        <w:t>not incremented</w:t>
      </w:r>
      <w:r w:rsidR="001B7AE9">
        <w:t>)</w:t>
      </w:r>
    </w:p>
    <w:p w14:paraId="0254B30D" w14:textId="04EF0951" w:rsidR="001B7AE9" w:rsidRDefault="001B7AE9" w:rsidP="007270B9">
      <w:r>
        <w:t>In this case</w:t>
      </w:r>
      <w:r w:rsidR="00A8676B">
        <w:t xml:space="preserve"> it takes longer for the UE to detect the preamble transmission problems</w:t>
      </w:r>
      <w:r>
        <w:t xml:space="preserve"> and take appropriate actions in the </w:t>
      </w:r>
      <w:r w:rsidR="00EE41B7">
        <w:t>presence</w:t>
      </w:r>
      <w:r>
        <w:t xml:space="preserve"> of persistent LBT failures. </w:t>
      </w:r>
    </w:p>
    <w:p w14:paraId="6934CB3C" w14:textId="06023D8B" w:rsidR="00655C14" w:rsidRPr="001B7AE9" w:rsidRDefault="00A8676B" w:rsidP="00492ECE">
      <w:pPr>
        <w:rPr>
          <w:b/>
        </w:rPr>
      </w:pPr>
      <w:r w:rsidRPr="001B7AE9">
        <w:rPr>
          <w:b/>
        </w:rPr>
        <w:t>Observation</w:t>
      </w:r>
      <w:r w:rsidR="00212A8E">
        <w:rPr>
          <w:b/>
        </w:rPr>
        <w:t xml:space="preserve"> 2</w:t>
      </w:r>
      <w:r w:rsidRPr="001B7AE9">
        <w:rPr>
          <w:b/>
        </w:rPr>
        <w:t xml:space="preserve">: </w:t>
      </w:r>
      <w:r w:rsidR="001B7AE9" w:rsidRPr="001B7AE9">
        <w:rPr>
          <w:b/>
        </w:rPr>
        <w:t>If the PREAMBLE_TRANSMISSION_COUNTER is not incremented for each LBT failure, it takes longer for the UE to detect preamble transmission problems and take appropriate actions.</w:t>
      </w:r>
    </w:p>
    <w:p w14:paraId="657EFC5A" w14:textId="3048222B" w:rsidR="00655C14" w:rsidRDefault="00492ECE" w:rsidP="00492ECE">
      <w:r w:rsidRPr="001B7AE9">
        <w:t xml:space="preserve">Alternatively, the PREAMBLE_TRANSMISSION_COUNTER could be incremented </w:t>
      </w:r>
      <w:r w:rsidR="00E661CB" w:rsidRPr="001B7AE9">
        <w:t>when</w:t>
      </w:r>
      <w:r w:rsidRPr="001B7AE9">
        <w:t xml:space="preserve"> the MAC layer instructs the physical layer to transmit the preamble, i.e. regardless of the result of LBT.</w:t>
      </w:r>
    </w:p>
    <w:p w14:paraId="5A53962C" w14:textId="38A5F747" w:rsidR="001B7AE9" w:rsidRDefault="001B7AE9" w:rsidP="00492ECE">
      <w:r>
        <w:t xml:space="preserve">An example scenario for this case can be illustrated in </w:t>
      </w:r>
      <w:r>
        <w:fldChar w:fldCharType="begin"/>
      </w:r>
      <w:r>
        <w:instrText xml:space="preserve"> REF _Ref528415035 \h </w:instrText>
      </w:r>
      <w:r>
        <w:fldChar w:fldCharType="separate"/>
      </w:r>
      <w:r w:rsidR="00D07128">
        <w:t xml:space="preserve">Figure </w:t>
      </w:r>
      <w:r w:rsidR="00D07128">
        <w:rPr>
          <w:noProof/>
        </w:rPr>
        <w:t>3</w:t>
      </w:r>
      <w:r>
        <w:fldChar w:fldCharType="end"/>
      </w:r>
      <w:r>
        <w:t xml:space="preserve"> below.</w:t>
      </w:r>
    </w:p>
    <w:p w14:paraId="26FC4D51" w14:textId="77777777" w:rsidR="001B7AE9" w:rsidRDefault="001B7AE9" w:rsidP="001B7AE9">
      <w:pPr>
        <w:keepNext/>
        <w:jc w:val="center"/>
      </w:pPr>
      <w:r w:rsidRPr="001B7AE9">
        <w:rPr>
          <w:noProof/>
          <w:lang w:val="en-US"/>
        </w:rPr>
        <w:lastRenderedPageBreak/>
        <w:drawing>
          <wp:inline distT="0" distB="0" distL="0" distR="0" wp14:anchorId="0AE90DBD" wp14:editId="0946B3FB">
            <wp:extent cx="4408170" cy="2009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8170" cy="2009775"/>
                    </a:xfrm>
                    <a:prstGeom prst="rect">
                      <a:avLst/>
                    </a:prstGeom>
                    <a:noFill/>
                    <a:ln>
                      <a:noFill/>
                    </a:ln>
                  </pic:spPr>
                </pic:pic>
              </a:graphicData>
            </a:graphic>
          </wp:inline>
        </w:drawing>
      </w:r>
    </w:p>
    <w:p w14:paraId="37C53EC2" w14:textId="5FA9F958" w:rsidR="001B7AE9" w:rsidRPr="001B7AE9" w:rsidRDefault="001B7AE9" w:rsidP="001B7AE9">
      <w:pPr>
        <w:pStyle w:val="Caption"/>
        <w:jc w:val="center"/>
      </w:pPr>
      <w:bookmarkStart w:id="5" w:name="_Ref528415035"/>
      <w:r>
        <w:t xml:space="preserve">Figure </w:t>
      </w:r>
      <w:r w:rsidR="00D5612C">
        <w:rPr>
          <w:noProof/>
        </w:rPr>
        <w:fldChar w:fldCharType="begin"/>
      </w:r>
      <w:r w:rsidR="00D5612C">
        <w:rPr>
          <w:noProof/>
        </w:rPr>
        <w:instrText xml:space="preserve"> SEQ Figure \* ARABIC </w:instrText>
      </w:r>
      <w:r w:rsidR="00D5612C">
        <w:rPr>
          <w:noProof/>
        </w:rPr>
        <w:fldChar w:fldCharType="separate"/>
      </w:r>
      <w:r w:rsidR="00D07128">
        <w:rPr>
          <w:noProof/>
        </w:rPr>
        <w:t>3</w:t>
      </w:r>
      <w:r w:rsidR="00D5612C">
        <w:rPr>
          <w:noProof/>
        </w:rPr>
        <w:fldChar w:fldCharType="end"/>
      </w:r>
      <w:bookmarkEnd w:id="5"/>
      <w:r>
        <w:t xml:space="preserve"> Persistent LBT failures (</w:t>
      </w:r>
      <w:r w:rsidRPr="001B7AE9">
        <w:t xml:space="preserve">PREAMBLE_TRANSMISSION_COUNTER </w:t>
      </w:r>
      <w:r>
        <w:t>is</w:t>
      </w:r>
      <w:r w:rsidRPr="001B7AE9">
        <w:t xml:space="preserve"> incremented</w:t>
      </w:r>
      <w:r>
        <w:t>)</w:t>
      </w:r>
    </w:p>
    <w:p w14:paraId="1B7C56E0" w14:textId="2C39DB2E" w:rsidR="00655C14" w:rsidRPr="00E661CB" w:rsidRDefault="001B7AE9" w:rsidP="00655C14">
      <w:r>
        <w:t>In this option</w:t>
      </w:r>
      <w:r w:rsidR="00655C14" w:rsidRPr="00E661CB">
        <w:t>,</w:t>
      </w:r>
      <w:r w:rsidR="00655C14">
        <w:t xml:space="preserve"> the UE may not reach the maximum possible preamble power before detecting a problem with </w:t>
      </w:r>
      <w:r>
        <w:t xml:space="preserve">the </w:t>
      </w:r>
      <w:r w:rsidR="00655C14">
        <w:t>preamble transmissions</w:t>
      </w:r>
      <w:r w:rsidR="00655C14" w:rsidRPr="00E661CB">
        <w:t>.</w:t>
      </w:r>
      <w:r w:rsidR="007270B9">
        <w:t xml:space="preserve"> In some scenarios, this will result in the UE declaring RLF even when the radio conditions are not too bad but the channel suffers from too much contention temporarily. </w:t>
      </w:r>
    </w:p>
    <w:p w14:paraId="34749A3A" w14:textId="3EF5805F" w:rsidR="00492ECE" w:rsidRPr="002E313F" w:rsidRDefault="00655C14" w:rsidP="00294A3F">
      <w:pPr>
        <w:rPr>
          <w:b/>
        </w:rPr>
      </w:pPr>
      <w:r w:rsidRPr="00E661CB">
        <w:rPr>
          <w:b/>
        </w:rPr>
        <w:t>Observation</w:t>
      </w:r>
      <w:r w:rsidR="00212A8E">
        <w:rPr>
          <w:b/>
        </w:rPr>
        <w:t xml:space="preserve"> 3</w:t>
      </w:r>
      <w:r w:rsidRPr="00E661CB">
        <w:rPr>
          <w:b/>
        </w:rPr>
        <w:t xml:space="preserve">: </w:t>
      </w:r>
      <w:r>
        <w:rPr>
          <w:b/>
        </w:rPr>
        <w:t>If</w:t>
      </w:r>
      <w:r w:rsidRPr="00E661CB">
        <w:rPr>
          <w:b/>
        </w:rPr>
        <w:t xml:space="preserve"> the PREAMBLE_TRANSMISSION_COUNTER </w:t>
      </w:r>
      <w:r>
        <w:rPr>
          <w:b/>
        </w:rPr>
        <w:t xml:space="preserve">is incremented </w:t>
      </w:r>
      <w:r w:rsidRPr="00E661CB">
        <w:rPr>
          <w:b/>
        </w:rPr>
        <w:t xml:space="preserve">for </w:t>
      </w:r>
      <w:r w:rsidR="001B7AE9">
        <w:rPr>
          <w:b/>
        </w:rPr>
        <w:t>each LBT failure</w:t>
      </w:r>
      <w:r>
        <w:rPr>
          <w:b/>
        </w:rPr>
        <w:t>, the preamble power may not reach its maximum value</w:t>
      </w:r>
      <w:r w:rsidR="00EE41B7">
        <w:rPr>
          <w:b/>
        </w:rPr>
        <w:t xml:space="preserve"> in the presence of LBT failures.</w:t>
      </w:r>
    </w:p>
    <w:p w14:paraId="3FC8B322" w14:textId="2306469A" w:rsidR="005E6FFE" w:rsidRDefault="002E313F" w:rsidP="00480BB2">
      <w:r>
        <w:t>W</w:t>
      </w:r>
      <w:r w:rsidR="005E6FFE">
        <w:t xml:space="preserve">e </w:t>
      </w:r>
      <w:r>
        <w:t>therefore think</w:t>
      </w:r>
      <w:r w:rsidR="005E6FFE">
        <w:t xml:space="preserve"> that LBT failures should be </w:t>
      </w:r>
      <w:r w:rsidR="00A8620E">
        <w:t>evaluated</w:t>
      </w:r>
      <w:r>
        <w:t xml:space="preserve"> separately.</w:t>
      </w:r>
    </w:p>
    <w:p w14:paraId="63509A3F" w14:textId="55966DCB" w:rsidR="005E6FFE" w:rsidRDefault="00D9074D" w:rsidP="00480BB2">
      <w:r>
        <w:t>To</w:t>
      </w:r>
      <w:r w:rsidR="005E6FFE">
        <w:t xml:space="preserve"> </w:t>
      </w:r>
      <w:r>
        <w:t>detect</w:t>
      </w:r>
      <w:r w:rsidR="005E6FFE">
        <w:t xml:space="preserve"> </w:t>
      </w:r>
      <w:r>
        <w:t>excessive</w:t>
      </w:r>
      <w:r w:rsidR="005E6FFE">
        <w:t xml:space="preserve"> LBT failures</w:t>
      </w:r>
      <w:r>
        <w:t xml:space="preserve">, </w:t>
      </w:r>
      <w:r w:rsidR="00A8620E">
        <w:t xml:space="preserve">one of </w:t>
      </w:r>
      <w:r>
        <w:t xml:space="preserve">the following mechanisms could be </w:t>
      </w:r>
      <w:r w:rsidR="00E66DAF">
        <w:t>considered</w:t>
      </w:r>
      <w:r w:rsidR="005E6FFE">
        <w:t>:</w:t>
      </w:r>
    </w:p>
    <w:p w14:paraId="55C33E4F" w14:textId="57105608" w:rsidR="005E6FFE" w:rsidRDefault="005E6FFE" w:rsidP="005E6FFE">
      <w:pPr>
        <w:pStyle w:val="ListParagraph"/>
        <w:numPr>
          <w:ilvl w:val="0"/>
          <w:numId w:val="48"/>
        </w:numPr>
      </w:pPr>
      <w:r>
        <w:t xml:space="preserve">A counter </w:t>
      </w:r>
      <w:r w:rsidR="00B34989">
        <w:t>is</w:t>
      </w:r>
      <w:r>
        <w:t xml:space="preserve"> incremented for each LBT failure</w:t>
      </w:r>
      <w:r w:rsidR="008A3B76">
        <w:t xml:space="preserve">, and </w:t>
      </w:r>
      <w:r w:rsidR="002E313F">
        <w:t xml:space="preserve">the occurrence of excessive LBT failures is detected by the UE </w:t>
      </w:r>
      <w:r w:rsidR="008A3B76">
        <w:t>when the counter reaches its maximum value within a time window</w:t>
      </w:r>
      <w:r w:rsidR="00D9074D">
        <w:t>, or</w:t>
      </w:r>
    </w:p>
    <w:p w14:paraId="0A3A2982" w14:textId="5A193BF2" w:rsidR="005E6FFE" w:rsidRDefault="005E6FFE" w:rsidP="005E6FFE">
      <w:pPr>
        <w:pStyle w:val="ListParagraph"/>
        <w:numPr>
          <w:ilvl w:val="0"/>
          <w:numId w:val="48"/>
        </w:numPr>
      </w:pPr>
      <w:r>
        <w:t>A</w:t>
      </w:r>
      <w:r w:rsidR="00D45EB4">
        <w:t xml:space="preserve"> timer </w:t>
      </w:r>
      <w:r w:rsidR="00B34989">
        <w:t>is</w:t>
      </w:r>
      <w:r w:rsidR="00D45EB4">
        <w:t xml:space="preserve"> started when </w:t>
      </w:r>
      <w:r w:rsidR="00D9074D">
        <w:t xml:space="preserve">the </w:t>
      </w:r>
      <w:r w:rsidR="00D45EB4">
        <w:t xml:space="preserve">MAC </w:t>
      </w:r>
      <w:r w:rsidR="00D9074D">
        <w:t xml:space="preserve">layer </w:t>
      </w:r>
      <w:r w:rsidR="00D45EB4" w:rsidRPr="00D45EB4">
        <w:t>instruct</w:t>
      </w:r>
      <w:r w:rsidR="00D45EB4">
        <w:t>s</w:t>
      </w:r>
      <w:r>
        <w:t xml:space="preserve"> the physical layer to transmit the message</w:t>
      </w:r>
      <w:r w:rsidR="00D9074D">
        <w:t xml:space="preserve"> </w:t>
      </w:r>
      <w:r w:rsidR="008A3B76">
        <w:t>for the first time</w:t>
      </w:r>
      <w:r w:rsidR="004F21E5">
        <w:t>, it is</w:t>
      </w:r>
      <w:r w:rsidR="008A3B76">
        <w:t xml:space="preserve"> </w:t>
      </w:r>
      <w:r w:rsidR="00D9074D">
        <w:t>stopped when the transmission is successful</w:t>
      </w:r>
      <w:r w:rsidR="008A3B76">
        <w:t xml:space="preserve">, and </w:t>
      </w:r>
      <w:r w:rsidR="002E313F">
        <w:t xml:space="preserve">the occurrence of excessive LBT failures is detected by the UE </w:t>
      </w:r>
      <w:r w:rsidR="008A3B76">
        <w:t>when the timer expires</w:t>
      </w:r>
    </w:p>
    <w:p w14:paraId="64CEA5E1" w14:textId="481531D6" w:rsidR="002C5B8E" w:rsidRDefault="00D45EB4" w:rsidP="00212A8E">
      <w:r>
        <w:t xml:space="preserve">When the </w:t>
      </w:r>
      <w:r w:rsidR="005E6FFE">
        <w:t xml:space="preserve">UE detects the occurrence of </w:t>
      </w:r>
      <w:r w:rsidR="00D9074D">
        <w:t>excessive</w:t>
      </w:r>
      <w:r w:rsidR="005E6FFE">
        <w:t xml:space="preserve"> LBT failures</w:t>
      </w:r>
      <w:r>
        <w:t xml:space="preserve">, the </w:t>
      </w:r>
      <w:r w:rsidR="00212A8E">
        <w:t>MAC layer</w:t>
      </w:r>
      <w:r>
        <w:t xml:space="preserve"> c</w:t>
      </w:r>
      <w:r w:rsidR="00294A3F">
        <w:t>ould take the same actions as when the</w:t>
      </w:r>
      <w:r w:rsidR="00D9074D">
        <w:t xml:space="preserve"> </w:t>
      </w:r>
      <w:r w:rsidR="0055209F" w:rsidRPr="006B3635">
        <w:t>PREAMBLE_TRANSMISSION_COUNTER</w:t>
      </w:r>
      <w:r w:rsidR="003D1D69">
        <w:t xml:space="preserve"> reaches its maximum value</w:t>
      </w:r>
      <w:r w:rsidR="00212A8E">
        <w:t>, i.e. a RA problem is indicated to the upper layers if the RA procedure was initiated on the SpCell and the RA procedure can be considered unsuccessfully completed for RA triggered for SI request or for RA on SCells.</w:t>
      </w:r>
    </w:p>
    <w:p w14:paraId="5225C5ED" w14:textId="32F23591" w:rsidR="0055209F" w:rsidRPr="00A42311" w:rsidRDefault="00A42311" w:rsidP="00480BB2">
      <w:pPr>
        <w:rPr>
          <w:b/>
        </w:rPr>
      </w:pPr>
      <w:r w:rsidRPr="00A42311">
        <w:rPr>
          <w:b/>
        </w:rPr>
        <w:t>Proposal</w:t>
      </w:r>
      <w:r w:rsidR="00212A8E">
        <w:rPr>
          <w:b/>
        </w:rPr>
        <w:t xml:space="preserve"> 2</w:t>
      </w:r>
      <w:r w:rsidRPr="00A42311">
        <w:rPr>
          <w:b/>
        </w:rPr>
        <w:t xml:space="preserve">: </w:t>
      </w:r>
      <w:r w:rsidR="005E6FFE">
        <w:rPr>
          <w:b/>
        </w:rPr>
        <w:t xml:space="preserve">The </w:t>
      </w:r>
      <w:r w:rsidR="00D9074D">
        <w:rPr>
          <w:b/>
        </w:rPr>
        <w:t>UE</w:t>
      </w:r>
      <w:r w:rsidR="005E6FFE">
        <w:rPr>
          <w:b/>
        </w:rPr>
        <w:t xml:space="preserve"> detects excessive LBT failures </w:t>
      </w:r>
      <w:r w:rsidR="00D9074D">
        <w:rPr>
          <w:b/>
        </w:rPr>
        <w:t xml:space="preserve">for </w:t>
      </w:r>
      <w:r w:rsidR="000E784F">
        <w:rPr>
          <w:b/>
        </w:rPr>
        <w:t>RA preamble</w:t>
      </w:r>
      <w:r w:rsidR="00D9074D">
        <w:rPr>
          <w:b/>
        </w:rPr>
        <w:t xml:space="preserve"> </w:t>
      </w:r>
      <w:r w:rsidR="00C22C87">
        <w:rPr>
          <w:b/>
        </w:rPr>
        <w:t xml:space="preserve">transmissions </w:t>
      </w:r>
      <w:r w:rsidR="005E6FFE">
        <w:rPr>
          <w:b/>
        </w:rPr>
        <w:t xml:space="preserve">by using a timer or </w:t>
      </w:r>
      <w:r w:rsidR="004F21E5">
        <w:rPr>
          <w:b/>
        </w:rPr>
        <w:t>a counter</w:t>
      </w:r>
      <w:r w:rsidR="005E6FFE">
        <w:rPr>
          <w:b/>
        </w:rPr>
        <w:t xml:space="preserve"> </w:t>
      </w:r>
      <w:r w:rsidR="004F21E5">
        <w:rPr>
          <w:b/>
        </w:rPr>
        <w:t>mechanism</w:t>
      </w:r>
      <w:r w:rsidR="005E6FFE">
        <w:rPr>
          <w:b/>
        </w:rPr>
        <w:t xml:space="preserve">. Upon detection, </w:t>
      </w:r>
      <w:r w:rsidR="00D9074D">
        <w:rPr>
          <w:b/>
        </w:rPr>
        <w:t>the UE</w:t>
      </w:r>
      <w:r w:rsidR="005E6FFE">
        <w:rPr>
          <w:b/>
        </w:rPr>
        <w:t xml:space="preserve"> takes </w:t>
      </w:r>
      <w:r w:rsidRPr="00A42311">
        <w:rPr>
          <w:b/>
        </w:rPr>
        <w:t xml:space="preserve">the same actions as when the PREAMBLE_TRANSMISSION_COUNTER exceeds </w:t>
      </w:r>
      <w:r w:rsidR="000E784F">
        <w:rPr>
          <w:b/>
        </w:rPr>
        <w:t>its</w:t>
      </w:r>
      <w:r w:rsidRPr="00A42311">
        <w:rPr>
          <w:b/>
        </w:rPr>
        <w:t xml:space="preserve"> maximum value.</w:t>
      </w:r>
    </w:p>
    <w:p w14:paraId="72DC367A" w14:textId="61450CEA" w:rsidR="0055209F" w:rsidRDefault="00212A8E" w:rsidP="0055209F">
      <w:r>
        <w:t>The LBT could also fail for msg3 transmissions. In this case</w:t>
      </w:r>
      <w:r w:rsidR="0055209F">
        <w:t xml:space="preserve">, it is not possible to </w:t>
      </w:r>
      <w:r>
        <w:t>re-</w:t>
      </w:r>
      <w:r w:rsidR="0055209F">
        <w:t xml:space="preserve">attempt the </w:t>
      </w:r>
      <w:r>
        <w:t xml:space="preserve">msg3 </w:t>
      </w:r>
      <w:r w:rsidR="0055209F">
        <w:t>transmission at another opport</w:t>
      </w:r>
      <w:r>
        <w:t>unity because the UE transmits m</w:t>
      </w:r>
      <w:r w:rsidR="0055209F">
        <w:t xml:space="preserve">sg3 on the UL grant indicated in RAR. </w:t>
      </w:r>
      <w:r w:rsidR="00D9074D">
        <w:t>T</w:t>
      </w:r>
      <w:r w:rsidR="0055209F">
        <w:t xml:space="preserve">his case could be treated similar to the </w:t>
      </w:r>
      <w:r w:rsidR="0055209F" w:rsidRPr="004841FD">
        <w:t>ra-ContentionResolutionTimer</w:t>
      </w:r>
      <w:r>
        <w:t xml:space="preserve"> expiry: Discard the TC-RNTI, consider contention resolution not successful, flush the HARQ buffer for msg3, </w:t>
      </w:r>
      <w:r w:rsidR="00B52211">
        <w:t xml:space="preserve">increment the </w:t>
      </w:r>
      <w:r w:rsidR="00B52211" w:rsidRPr="006B3635">
        <w:t>PREAMBLE_TRANSMISSION_COUNTER</w:t>
      </w:r>
      <w:r w:rsidR="00B52211">
        <w:t xml:space="preserve">, </w:t>
      </w:r>
      <w:r>
        <w:t>indicate a RA problem to upper layers</w:t>
      </w:r>
      <w:r w:rsidR="00B52211">
        <w:t xml:space="preserve"> if the counter has reached the maximum value</w:t>
      </w:r>
      <w:r>
        <w:t xml:space="preserve">, </w:t>
      </w:r>
      <w:r w:rsidR="00B52211">
        <w:t xml:space="preserve">or </w:t>
      </w:r>
      <w:r>
        <w:t>potentially re-attempt the RA procedure</w:t>
      </w:r>
      <w:r w:rsidR="00B52211">
        <w:t xml:space="preserve"> if it has not</w:t>
      </w:r>
      <w:r>
        <w:t>.</w:t>
      </w:r>
    </w:p>
    <w:p w14:paraId="0522D7D7" w14:textId="1E396C96" w:rsidR="0055209F" w:rsidRPr="004841FD" w:rsidRDefault="0055209F" w:rsidP="0055209F">
      <w:pPr>
        <w:rPr>
          <w:b/>
        </w:rPr>
      </w:pPr>
      <w:r>
        <w:rPr>
          <w:b/>
        </w:rPr>
        <w:t>Proposal</w:t>
      </w:r>
      <w:r w:rsidR="00D07128">
        <w:rPr>
          <w:b/>
        </w:rPr>
        <w:t xml:space="preserve"> 3</w:t>
      </w:r>
      <w:r>
        <w:rPr>
          <w:b/>
        </w:rPr>
        <w:t xml:space="preserve">: </w:t>
      </w:r>
      <w:r w:rsidR="00212A8E">
        <w:rPr>
          <w:b/>
        </w:rPr>
        <w:t>The UE detects excessive LBT failures for msg3 transmissions by using a timer or a counter mechanism. If LBT fails for m</w:t>
      </w:r>
      <w:r w:rsidRPr="004841FD">
        <w:rPr>
          <w:b/>
        </w:rPr>
        <w:t xml:space="preserve">sg3, the </w:t>
      </w:r>
      <w:r w:rsidR="00D9074D">
        <w:rPr>
          <w:b/>
        </w:rPr>
        <w:t xml:space="preserve">UE takes the </w:t>
      </w:r>
      <w:r w:rsidRPr="004841FD">
        <w:rPr>
          <w:b/>
        </w:rPr>
        <w:t>same actions as the ra-ContentionResolutionTimer expiry</w:t>
      </w:r>
      <w:r>
        <w:rPr>
          <w:b/>
        </w:rPr>
        <w:t>.</w:t>
      </w:r>
    </w:p>
    <w:p w14:paraId="32CC21C6" w14:textId="7FEF2F6F" w:rsidR="00DF68E7" w:rsidRDefault="0030648E" w:rsidP="00287A26">
      <w:pPr>
        <w:pStyle w:val="Heading1"/>
      </w:pPr>
      <w:r>
        <w:t>3</w:t>
      </w:r>
      <w:r w:rsidR="00D76DB5">
        <w:t xml:space="preserve"> Conclusion</w:t>
      </w:r>
    </w:p>
    <w:p w14:paraId="4AEAF5B8" w14:textId="1FC662D7" w:rsidR="00AE3520" w:rsidRDefault="00AE3520" w:rsidP="00DF68E7">
      <w:r w:rsidRPr="00062FCD">
        <w:t xml:space="preserve">We have the </w:t>
      </w:r>
      <w:r w:rsidR="006B3635">
        <w:t xml:space="preserve">following </w:t>
      </w:r>
      <w:r w:rsidR="005F6607">
        <w:t xml:space="preserve">observations and </w:t>
      </w:r>
      <w:r w:rsidR="006B3635">
        <w:t>proposal</w:t>
      </w:r>
      <w:r w:rsidR="005F6607">
        <w:t>s</w:t>
      </w:r>
      <w:r w:rsidR="006B3635">
        <w:t xml:space="preserve"> </w:t>
      </w:r>
      <w:r w:rsidR="00212A8E">
        <w:t xml:space="preserve">regarding systematic LBT failures </w:t>
      </w:r>
      <w:r w:rsidR="006B3635">
        <w:t xml:space="preserve">in this </w:t>
      </w:r>
      <w:r w:rsidR="005F6607">
        <w:t>document</w:t>
      </w:r>
      <w:r>
        <w:t>:</w:t>
      </w:r>
    </w:p>
    <w:p w14:paraId="781D86B9" w14:textId="77777777" w:rsidR="00212A8E" w:rsidRPr="00576439" w:rsidRDefault="00212A8E" w:rsidP="00212A8E">
      <w:pPr>
        <w:rPr>
          <w:b/>
        </w:rPr>
      </w:pPr>
      <w:r w:rsidRPr="00576439">
        <w:rPr>
          <w:b/>
        </w:rPr>
        <w:t>Observation</w:t>
      </w:r>
      <w:r>
        <w:rPr>
          <w:b/>
        </w:rPr>
        <w:t xml:space="preserve"> 1</w:t>
      </w:r>
      <w:r w:rsidRPr="00576439">
        <w:rPr>
          <w:b/>
        </w:rPr>
        <w:t>: ra-ResponseWindow and ra-ContentionResolutionTimer are started after the UE has transmitted a message to the network and is waiting for a response.</w:t>
      </w:r>
    </w:p>
    <w:p w14:paraId="438FFDA3" w14:textId="310D5875" w:rsidR="00212A8E" w:rsidRDefault="00212A8E" w:rsidP="00212A8E">
      <w:pPr>
        <w:rPr>
          <w:b/>
        </w:rPr>
      </w:pPr>
      <w:r w:rsidRPr="007F5082">
        <w:rPr>
          <w:b/>
        </w:rPr>
        <w:t>Proposal</w:t>
      </w:r>
      <w:r>
        <w:rPr>
          <w:b/>
        </w:rPr>
        <w:t xml:space="preserve"> 1</w:t>
      </w:r>
      <w:r w:rsidRPr="007F5082">
        <w:rPr>
          <w:b/>
        </w:rPr>
        <w:t xml:space="preserve">: </w:t>
      </w:r>
      <w:r>
        <w:rPr>
          <w:b/>
        </w:rPr>
        <w:t xml:space="preserve">In NR-U, </w:t>
      </w:r>
      <w:r w:rsidRPr="007F5082">
        <w:rPr>
          <w:b/>
        </w:rPr>
        <w:t>ra-ResponseWindow</w:t>
      </w:r>
      <w:r>
        <w:rPr>
          <w:b/>
        </w:rPr>
        <w:t xml:space="preserve"> and</w:t>
      </w:r>
      <w:r w:rsidRPr="007F5082">
        <w:rPr>
          <w:b/>
        </w:rPr>
        <w:t xml:space="preserve"> ra-ContentionResolutionTimer</w:t>
      </w:r>
      <w:r>
        <w:rPr>
          <w:b/>
        </w:rPr>
        <w:t xml:space="preserve"> </w:t>
      </w:r>
      <w:r w:rsidRPr="007F5082">
        <w:rPr>
          <w:b/>
        </w:rPr>
        <w:t xml:space="preserve">are started </w:t>
      </w:r>
      <w:r>
        <w:rPr>
          <w:b/>
        </w:rPr>
        <w:t>when</w:t>
      </w:r>
      <w:r w:rsidRPr="007F5082">
        <w:rPr>
          <w:b/>
        </w:rPr>
        <w:t xml:space="preserve"> the LBT </w:t>
      </w:r>
      <w:r>
        <w:rPr>
          <w:b/>
        </w:rPr>
        <w:t>is successful</w:t>
      </w:r>
      <w:r w:rsidRPr="007F5082">
        <w:rPr>
          <w:b/>
        </w:rPr>
        <w:t xml:space="preserve"> </w:t>
      </w:r>
      <w:r>
        <w:rPr>
          <w:b/>
        </w:rPr>
        <w:t>and</w:t>
      </w:r>
      <w:r w:rsidRPr="007F5082">
        <w:rPr>
          <w:b/>
        </w:rPr>
        <w:t xml:space="preserve"> the </w:t>
      </w:r>
      <w:r>
        <w:rPr>
          <w:b/>
        </w:rPr>
        <w:t>physical layer</w:t>
      </w:r>
      <w:r w:rsidRPr="007F5082">
        <w:rPr>
          <w:b/>
        </w:rPr>
        <w:t xml:space="preserve"> transmit</w:t>
      </w:r>
      <w:r>
        <w:rPr>
          <w:b/>
        </w:rPr>
        <w:t>s</w:t>
      </w:r>
      <w:r w:rsidRPr="007F5082">
        <w:rPr>
          <w:b/>
        </w:rPr>
        <w:t xml:space="preserve"> </w:t>
      </w:r>
      <w:r>
        <w:rPr>
          <w:b/>
        </w:rPr>
        <w:t>msg1 (</w:t>
      </w:r>
      <w:r w:rsidRPr="007F5082">
        <w:rPr>
          <w:b/>
        </w:rPr>
        <w:t>RA preamble</w:t>
      </w:r>
      <w:r>
        <w:rPr>
          <w:b/>
        </w:rPr>
        <w:t>) or m</w:t>
      </w:r>
      <w:r w:rsidRPr="007F5082">
        <w:rPr>
          <w:b/>
        </w:rPr>
        <w:t>sg3</w:t>
      </w:r>
      <w:r>
        <w:rPr>
          <w:b/>
        </w:rPr>
        <w:t>, respectively</w:t>
      </w:r>
      <w:r w:rsidRPr="007F5082">
        <w:rPr>
          <w:b/>
        </w:rPr>
        <w:t>.</w:t>
      </w:r>
    </w:p>
    <w:p w14:paraId="54FB122F" w14:textId="77777777" w:rsidR="00212A8E" w:rsidRPr="001B7AE9" w:rsidRDefault="00212A8E" w:rsidP="00212A8E">
      <w:pPr>
        <w:rPr>
          <w:b/>
        </w:rPr>
      </w:pPr>
      <w:r w:rsidRPr="001B7AE9">
        <w:rPr>
          <w:b/>
        </w:rPr>
        <w:t>Observation</w:t>
      </w:r>
      <w:r>
        <w:rPr>
          <w:b/>
        </w:rPr>
        <w:t xml:space="preserve"> 2</w:t>
      </w:r>
      <w:r w:rsidRPr="001B7AE9">
        <w:rPr>
          <w:b/>
        </w:rPr>
        <w:t>: If the PREAMBLE_TRANSMISSION_COUNTER is not incremented for each LBT failure, it takes longer for the UE to detect preamble transmission problems and take appropriate actions.</w:t>
      </w:r>
    </w:p>
    <w:p w14:paraId="2817C520" w14:textId="77777777" w:rsidR="00212A8E" w:rsidRPr="002E313F" w:rsidRDefault="00212A8E" w:rsidP="00212A8E">
      <w:pPr>
        <w:rPr>
          <w:b/>
        </w:rPr>
      </w:pPr>
      <w:r w:rsidRPr="00E661CB">
        <w:rPr>
          <w:b/>
        </w:rPr>
        <w:t>Observation</w:t>
      </w:r>
      <w:r>
        <w:rPr>
          <w:b/>
        </w:rPr>
        <w:t xml:space="preserve"> 3</w:t>
      </w:r>
      <w:r w:rsidRPr="00E661CB">
        <w:rPr>
          <w:b/>
        </w:rPr>
        <w:t xml:space="preserve">: </w:t>
      </w:r>
      <w:r>
        <w:rPr>
          <w:b/>
        </w:rPr>
        <w:t>If</w:t>
      </w:r>
      <w:r w:rsidRPr="00E661CB">
        <w:rPr>
          <w:b/>
        </w:rPr>
        <w:t xml:space="preserve"> the PREAMBLE_TRANSMISSION_COUNTER </w:t>
      </w:r>
      <w:r>
        <w:rPr>
          <w:b/>
        </w:rPr>
        <w:t xml:space="preserve">is incremented </w:t>
      </w:r>
      <w:r w:rsidRPr="00E661CB">
        <w:rPr>
          <w:b/>
        </w:rPr>
        <w:t xml:space="preserve">for </w:t>
      </w:r>
      <w:r>
        <w:rPr>
          <w:b/>
        </w:rPr>
        <w:t>each LBT failure, the preamble power may not reach its maximum value in the presence of LBT failures.</w:t>
      </w:r>
    </w:p>
    <w:p w14:paraId="35F8A0B1" w14:textId="77777777" w:rsidR="00D07128" w:rsidRPr="00A42311" w:rsidRDefault="00D07128" w:rsidP="00D07128">
      <w:pPr>
        <w:rPr>
          <w:b/>
        </w:rPr>
      </w:pPr>
      <w:r w:rsidRPr="00A42311">
        <w:rPr>
          <w:b/>
        </w:rPr>
        <w:lastRenderedPageBreak/>
        <w:t>Proposal</w:t>
      </w:r>
      <w:r>
        <w:rPr>
          <w:b/>
        </w:rPr>
        <w:t xml:space="preserve"> 2</w:t>
      </w:r>
      <w:r w:rsidRPr="00A42311">
        <w:rPr>
          <w:b/>
        </w:rPr>
        <w:t xml:space="preserve">: </w:t>
      </w:r>
      <w:r>
        <w:rPr>
          <w:b/>
        </w:rPr>
        <w:t xml:space="preserve">The UE detects excessive LBT failures for RA preamble transmissions by using a timer or a counter mechanism. Upon detection, the UE takes </w:t>
      </w:r>
      <w:r w:rsidRPr="00A42311">
        <w:rPr>
          <w:b/>
        </w:rPr>
        <w:t xml:space="preserve">the same actions as when the PREAMBLE_TRANSMISSION_COUNTER exceeds </w:t>
      </w:r>
      <w:r>
        <w:rPr>
          <w:b/>
        </w:rPr>
        <w:t>its</w:t>
      </w:r>
      <w:r w:rsidRPr="00A42311">
        <w:rPr>
          <w:b/>
        </w:rPr>
        <w:t xml:space="preserve"> maximum value.</w:t>
      </w:r>
    </w:p>
    <w:p w14:paraId="65A6C7AD" w14:textId="77777777" w:rsidR="00D07128" w:rsidRPr="004841FD" w:rsidRDefault="00D07128" w:rsidP="00D07128">
      <w:pPr>
        <w:rPr>
          <w:b/>
        </w:rPr>
      </w:pPr>
      <w:r>
        <w:rPr>
          <w:b/>
        </w:rPr>
        <w:t>Proposal 3: The UE detects excessive LBT failures for msg3 transmissions by using a timer or a counter mechanism. If LBT fails for m</w:t>
      </w:r>
      <w:r w:rsidRPr="004841FD">
        <w:rPr>
          <w:b/>
        </w:rPr>
        <w:t xml:space="preserve">sg3, the </w:t>
      </w:r>
      <w:r>
        <w:rPr>
          <w:b/>
        </w:rPr>
        <w:t xml:space="preserve">UE takes the </w:t>
      </w:r>
      <w:r w:rsidRPr="004841FD">
        <w:rPr>
          <w:b/>
        </w:rPr>
        <w:t>same actions as the ra-ContentionResolutionTimer expiry</w:t>
      </w:r>
      <w:r>
        <w:rPr>
          <w:b/>
        </w:rPr>
        <w:t>.</w:t>
      </w:r>
    </w:p>
    <w:p w14:paraId="4405B11A" w14:textId="6807461C" w:rsidR="00AE3520" w:rsidRPr="008D0EDC" w:rsidRDefault="006C1B12" w:rsidP="00DF68E7">
      <w:pPr>
        <w:rPr>
          <w:b/>
        </w:rPr>
      </w:pPr>
      <w:r w:rsidRPr="008D0EDC">
        <w:rPr>
          <w:b/>
        </w:rPr>
        <w:t xml:space="preserve">Proposal 4: Agree to the TP in Annex below for </w:t>
      </w:r>
      <w:r w:rsidR="004241E4">
        <w:rPr>
          <w:b/>
        </w:rPr>
        <w:t xml:space="preserve">TR </w:t>
      </w:r>
      <w:r w:rsidRPr="008D0EDC">
        <w:rPr>
          <w:b/>
        </w:rPr>
        <w:t>38.889.</w:t>
      </w:r>
    </w:p>
    <w:p w14:paraId="6B0361B0" w14:textId="3D5D55CE" w:rsidR="006C1B12" w:rsidRDefault="006C1B12" w:rsidP="008D0EDC">
      <w:pPr>
        <w:pStyle w:val="Heading1"/>
      </w:pPr>
      <w:r>
        <w:t>4 Annex - Text Proposal for TR 38.889 v0.2.0</w:t>
      </w:r>
    </w:p>
    <w:p w14:paraId="5A9B91A1" w14:textId="77777777" w:rsidR="006C1B12" w:rsidRDefault="006C1B12" w:rsidP="006C1B12">
      <w:pPr>
        <w:pStyle w:val="Heading5"/>
      </w:pPr>
      <w:bookmarkStart w:id="6" w:name="_Toc528161182"/>
      <w:r>
        <w:t>7.2.2.2.1</w:t>
      </w:r>
      <w:r>
        <w:tab/>
        <w:t>RACH (4-step, 2-step)</w:t>
      </w:r>
      <w:bookmarkEnd w:id="6"/>
    </w:p>
    <w:p w14:paraId="1D2EB0EC" w14:textId="77777777" w:rsidR="006C1B12" w:rsidRDefault="006C1B12" w:rsidP="006C1B12">
      <w:r w:rsidRPr="00137FF8">
        <w:rPr>
          <w:highlight w:val="yellow"/>
        </w:rPr>
        <w:t>/// Unmodified text not included</w:t>
      </w:r>
    </w:p>
    <w:p w14:paraId="234602A3" w14:textId="77777777" w:rsidR="006C1B12" w:rsidRDefault="006C1B12" w:rsidP="006C1B12">
      <w:r w:rsidRPr="001E20A5">
        <w:rPr>
          <w:highlight w:val="yellow"/>
        </w:rPr>
        <w:t xml:space="preserve">/// </w:t>
      </w:r>
      <w:r>
        <w:rPr>
          <w:highlight w:val="yellow"/>
        </w:rPr>
        <w:t xml:space="preserve">Start </w:t>
      </w:r>
      <w:r w:rsidRPr="001E20A5">
        <w:rPr>
          <w:highlight w:val="yellow"/>
        </w:rPr>
        <w:t>of proposed changes</w:t>
      </w:r>
    </w:p>
    <w:p w14:paraId="7DA96581" w14:textId="1A9C3096" w:rsidR="006C1B12" w:rsidRDefault="006C1B12" w:rsidP="00DF68E7">
      <w:r>
        <w:t xml:space="preserve">In NR-U, the </w:t>
      </w:r>
      <w:r w:rsidRPr="006C1B12">
        <w:t>ra-ResponseWindow a</w:t>
      </w:r>
      <w:r>
        <w:t>nd ra-ContentionResolutionTimer</w:t>
      </w:r>
      <w:r w:rsidRPr="006C1B12">
        <w:t xml:space="preserve"> are started when the LBT is successful and the physical layer transmits msg1 (RA preamble) or msg3, respectively</w:t>
      </w:r>
      <w:r>
        <w:t xml:space="preserve">. The UE detects systematic LBT failures for msg1 and msg3 transmissions by utilizing a timer or a counter mechanism. When the UE detects systematic LBT failures for msg1 transmissions, it takes the same actions as when </w:t>
      </w:r>
      <w:r w:rsidRPr="006C1B12">
        <w:t>the PREAMBLE_TRANSMISSION_COUNTER exceeds</w:t>
      </w:r>
      <w:r>
        <w:t xml:space="preserve"> </w:t>
      </w:r>
      <w:r w:rsidRPr="006C1B12">
        <w:t>preambleTransMax</w:t>
      </w:r>
      <w:r>
        <w:t xml:space="preserve">. When the UE detects systematic LBT failures for msg3 transmissions, it takes the same actions as the </w:t>
      </w:r>
      <w:r w:rsidRPr="006C1B12">
        <w:t>ra-ContentionResolutionTimer expiry</w:t>
      </w:r>
      <w:r>
        <w:t>.</w:t>
      </w:r>
    </w:p>
    <w:p w14:paraId="5B343A32" w14:textId="77777777" w:rsidR="006C1B12" w:rsidRPr="009C3DFF" w:rsidRDefault="006C1B12" w:rsidP="006C1B12">
      <w:r w:rsidRPr="001E20A5">
        <w:rPr>
          <w:highlight w:val="yellow"/>
        </w:rPr>
        <w:t>/// End of proposed changes</w:t>
      </w:r>
    </w:p>
    <w:p w14:paraId="3F2E7C6E" w14:textId="77777777" w:rsidR="006C1B12" w:rsidRPr="009C3DFF" w:rsidRDefault="006C1B12" w:rsidP="00DF68E7"/>
    <w:p w14:paraId="4E445F4D" w14:textId="64BF11A0" w:rsidR="00DF68E7" w:rsidRPr="00DF68E7" w:rsidRDefault="006C1B12" w:rsidP="00DF68E7">
      <w:pPr>
        <w:pStyle w:val="Heading1"/>
      </w:pPr>
      <w:r>
        <w:t>5</w:t>
      </w:r>
      <w:r w:rsidR="00DF68E7">
        <w:t xml:space="preserve"> References</w:t>
      </w:r>
    </w:p>
    <w:p w14:paraId="14EE4549" w14:textId="4BFCDE66" w:rsidR="00561EE5" w:rsidRDefault="00561EE5" w:rsidP="00561EE5">
      <w:pPr>
        <w:pStyle w:val="ListParagraph"/>
        <w:numPr>
          <w:ilvl w:val="0"/>
          <w:numId w:val="3"/>
        </w:numPr>
        <w:overflowPunct/>
        <w:autoSpaceDE/>
        <w:autoSpaceDN/>
        <w:adjustRightInd/>
        <w:spacing w:after="60"/>
        <w:contextualSpacing w:val="0"/>
        <w:textAlignment w:val="auto"/>
        <w:rPr>
          <w:rFonts w:cs="Arial"/>
        </w:rPr>
      </w:pPr>
      <w:bookmarkStart w:id="7" w:name="_Ref527448857"/>
      <w:bookmarkStart w:id="8" w:name="_Ref520125680"/>
      <w:r w:rsidRPr="00561EE5">
        <w:rPr>
          <w:rFonts w:cs="Arial"/>
        </w:rPr>
        <w:t>RAN2-103-UPIABNRU-BreakoutSession-EOM</w:t>
      </w:r>
    </w:p>
    <w:p w14:paraId="78E88CD1" w14:textId="07A58223" w:rsidR="00EC039B" w:rsidRDefault="00EC039B" w:rsidP="00EC039B">
      <w:pPr>
        <w:pStyle w:val="ListParagraph"/>
        <w:numPr>
          <w:ilvl w:val="0"/>
          <w:numId w:val="3"/>
        </w:numPr>
        <w:overflowPunct/>
        <w:autoSpaceDE/>
        <w:autoSpaceDN/>
        <w:adjustRightInd/>
        <w:spacing w:after="60"/>
        <w:contextualSpacing w:val="0"/>
        <w:textAlignment w:val="auto"/>
        <w:rPr>
          <w:rFonts w:cs="Arial"/>
        </w:rPr>
      </w:pPr>
      <w:bookmarkStart w:id="9" w:name="_Ref527555965"/>
      <w:r w:rsidRPr="00EC039B">
        <w:rPr>
          <w:rFonts w:cs="Arial"/>
        </w:rPr>
        <w:t>RAN2-103Bis-NRU-Notes-20181011_1100_v2</w:t>
      </w:r>
      <w:bookmarkEnd w:id="7"/>
      <w:bookmarkEnd w:id="9"/>
    </w:p>
    <w:p w14:paraId="094F694A" w14:textId="0612A7A2" w:rsidR="00BC562B" w:rsidRDefault="00BC562B" w:rsidP="00BC562B">
      <w:pPr>
        <w:pStyle w:val="ListParagraph"/>
        <w:numPr>
          <w:ilvl w:val="0"/>
          <w:numId w:val="3"/>
        </w:numPr>
        <w:overflowPunct/>
        <w:autoSpaceDE/>
        <w:autoSpaceDN/>
        <w:adjustRightInd/>
        <w:spacing w:after="60"/>
        <w:contextualSpacing w:val="0"/>
        <w:textAlignment w:val="auto"/>
        <w:rPr>
          <w:rFonts w:cs="Arial"/>
        </w:rPr>
      </w:pPr>
      <w:bookmarkStart w:id="10" w:name="_Ref527452890"/>
      <w:r w:rsidRPr="00BC562B">
        <w:rPr>
          <w:rFonts w:cs="Arial"/>
        </w:rPr>
        <w:t>Final_Minutes_report_RAN1#94_v100</w:t>
      </w:r>
      <w:bookmarkEnd w:id="10"/>
    </w:p>
    <w:bookmarkEnd w:id="8"/>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7135C" w14:textId="77777777" w:rsidR="00565DC0" w:rsidRDefault="00565DC0" w:rsidP="00BD754F">
      <w:pPr>
        <w:spacing w:after="0"/>
      </w:pPr>
      <w:r>
        <w:separator/>
      </w:r>
    </w:p>
  </w:endnote>
  <w:endnote w:type="continuationSeparator" w:id="0">
    <w:p w14:paraId="6A900B76" w14:textId="77777777" w:rsidR="00565DC0" w:rsidRDefault="00565DC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3B430" w14:textId="77777777" w:rsidR="00565DC0" w:rsidRDefault="00565DC0" w:rsidP="00BD754F">
      <w:pPr>
        <w:spacing w:after="0"/>
      </w:pPr>
      <w:r>
        <w:separator/>
      </w:r>
    </w:p>
  </w:footnote>
  <w:footnote w:type="continuationSeparator" w:id="0">
    <w:p w14:paraId="142D2094" w14:textId="77777777" w:rsidR="00565DC0" w:rsidRDefault="00565DC0"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E186A"/>
    <w:multiLevelType w:val="hybridMultilevel"/>
    <w:tmpl w:val="504E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E1782C"/>
    <w:multiLevelType w:val="hybridMultilevel"/>
    <w:tmpl w:val="7EE8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6E24"/>
    <w:multiLevelType w:val="hybridMultilevel"/>
    <w:tmpl w:val="71263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B1E8E"/>
    <w:multiLevelType w:val="hybridMultilevel"/>
    <w:tmpl w:val="1554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24CFD"/>
    <w:multiLevelType w:val="hybridMultilevel"/>
    <w:tmpl w:val="761A4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B15FC5"/>
    <w:multiLevelType w:val="hybridMultilevel"/>
    <w:tmpl w:val="4502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7"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4"/>
  </w:num>
  <w:num w:numId="3">
    <w:abstractNumId w:val="0"/>
  </w:num>
  <w:num w:numId="4">
    <w:abstractNumId w:val="5"/>
  </w:num>
  <w:num w:numId="5">
    <w:abstractNumId w:val="37"/>
  </w:num>
  <w:num w:numId="6">
    <w:abstractNumId w:val="26"/>
  </w:num>
  <w:num w:numId="7">
    <w:abstractNumId w:val="10"/>
  </w:num>
  <w:num w:numId="8">
    <w:abstractNumId w:val="40"/>
  </w:num>
  <w:num w:numId="9">
    <w:abstractNumId w:val="25"/>
  </w:num>
  <w:num w:numId="10">
    <w:abstractNumId w:val="20"/>
  </w:num>
  <w:num w:numId="11">
    <w:abstractNumId w:val="4"/>
  </w:num>
  <w:num w:numId="12">
    <w:abstractNumId w:val="36"/>
  </w:num>
  <w:num w:numId="13">
    <w:abstractNumId w:val="18"/>
  </w:num>
  <w:num w:numId="14">
    <w:abstractNumId w:val="11"/>
  </w:num>
  <w:num w:numId="15">
    <w:abstractNumId w:val="47"/>
  </w:num>
  <w:num w:numId="16">
    <w:abstractNumId w:val="38"/>
  </w:num>
  <w:num w:numId="17">
    <w:abstractNumId w:val="30"/>
  </w:num>
  <w:num w:numId="18">
    <w:abstractNumId w:val="27"/>
  </w:num>
  <w:num w:numId="19">
    <w:abstractNumId w:val="3"/>
  </w:num>
  <w:num w:numId="20">
    <w:abstractNumId w:val="42"/>
  </w:num>
  <w:num w:numId="21">
    <w:abstractNumId w:val="43"/>
  </w:num>
  <w:num w:numId="22">
    <w:abstractNumId w:val="2"/>
  </w:num>
  <w:num w:numId="23">
    <w:abstractNumId w:val="8"/>
  </w:num>
  <w:num w:numId="24">
    <w:abstractNumId w:val="46"/>
  </w:num>
  <w:num w:numId="25">
    <w:abstractNumId w:val="9"/>
  </w:num>
  <w:num w:numId="26">
    <w:abstractNumId w:val="45"/>
  </w:num>
  <w:num w:numId="27">
    <w:abstractNumId w:val="28"/>
  </w:num>
  <w:num w:numId="28">
    <w:abstractNumId w:val="6"/>
  </w:num>
  <w:num w:numId="29">
    <w:abstractNumId w:val="7"/>
  </w:num>
  <w:num w:numId="30">
    <w:abstractNumId w:val="22"/>
  </w:num>
  <w:num w:numId="31">
    <w:abstractNumId w:val="39"/>
  </w:num>
  <w:num w:numId="32">
    <w:abstractNumId w:val="44"/>
  </w:num>
  <w:num w:numId="33">
    <w:abstractNumId w:val="21"/>
  </w:num>
  <w:num w:numId="34">
    <w:abstractNumId w:val="1"/>
  </w:num>
  <w:num w:numId="35">
    <w:abstractNumId w:val="19"/>
  </w:num>
  <w:num w:numId="36">
    <w:abstractNumId w:val="15"/>
  </w:num>
  <w:num w:numId="37">
    <w:abstractNumId w:val="32"/>
  </w:num>
  <w:num w:numId="38">
    <w:abstractNumId w:val="17"/>
  </w:num>
  <w:num w:numId="39">
    <w:abstractNumId w:val="33"/>
  </w:num>
  <w:num w:numId="40">
    <w:abstractNumId w:val="13"/>
  </w:num>
  <w:num w:numId="41">
    <w:abstractNumId w:val="23"/>
  </w:num>
  <w:num w:numId="42">
    <w:abstractNumId w:val="31"/>
  </w:num>
  <w:num w:numId="43">
    <w:abstractNumId w:val="16"/>
  </w:num>
  <w:num w:numId="44">
    <w:abstractNumId w:val="14"/>
  </w:num>
  <w:num w:numId="45">
    <w:abstractNumId w:val="41"/>
  </w:num>
  <w:num w:numId="46">
    <w:abstractNumId w:val="12"/>
  </w:num>
  <w:num w:numId="47">
    <w:abstractNumId w:val="29"/>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248E"/>
    <w:rsid w:val="000138BB"/>
    <w:rsid w:val="00013EC0"/>
    <w:rsid w:val="00020058"/>
    <w:rsid w:val="000254EE"/>
    <w:rsid w:val="00025B34"/>
    <w:rsid w:val="00027046"/>
    <w:rsid w:val="00027EB8"/>
    <w:rsid w:val="000306E9"/>
    <w:rsid w:val="00031806"/>
    <w:rsid w:val="000345AE"/>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7FDA"/>
    <w:rsid w:val="00096D24"/>
    <w:rsid w:val="000A0227"/>
    <w:rsid w:val="000A1916"/>
    <w:rsid w:val="000A3D4A"/>
    <w:rsid w:val="000A40AB"/>
    <w:rsid w:val="000A4413"/>
    <w:rsid w:val="000A521C"/>
    <w:rsid w:val="000B0C9D"/>
    <w:rsid w:val="000B332B"/>
    <w:rsid w:val="000B3363"/>
    <w:rsid w:val="000B4EA8"/>
    <w:rsid w:val="000B5A63"/>
    <w:rsid w:val="000C093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784F"/>
    <w:rsid w:val="000F3B7C"/>
    <w:rsid w:val="000F4170"/>
    <w:rsid w:val="000F42B1"/>
    <w:rsid w:val="00100B7F"/>
    <w:rsid w:val="00101F47"/>
    <w:rsid w:val="001033E8"/>
    <w:rsid w:val="00105E7C"/>
    <w:rsid w:val="00110CDE"/>
    <w:rsid w:val="0011418A"/>
    <w:rsid w:val="00114B54"/>
    <w:rsid w:val="00117FCF"/>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907"/>
    <w:rsid w:val="00152C3B"/>
    <w:rsid w:val="00153F2A"/>
    <w:rsid w:val="00155F66"/>
    <w:rsid w:val="00160E41"/>
    <w:rsid w:val="00161D21"/>
    <w:rsid w:val="00162B9B"/>
    <w:rsid w:val="00163F50"/>
    <w:rsid w:val="001642ED"/>
    <w:rsid w:val="00166C94"/>
    <w:rsid w:val="001708D3"/>
    <w:rsid w:val="00170C0E"/>
    <w:rsid w:val="0017118B"/>
    <w:rsid w:val="001727E1"/>
    <w:rsid w:val="0017542E"/>
    <w:rsid w:val="00175C3D"/>
    <w:rsid w:val="00183824"/>
    <w:rsid w:val="00183C01"/>
    <w:rsid w:val="00186DF9"/>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430"/>
    <w:rsid w:val="001B7AE9"/>
    <w:rsid w:val="001B7C2C"/>
    <w:rsid w:val="001C0CDC"/>
    <w:rsid w:val="001C175C"/>
    <w:rsid w:val="001C430C"/>
    <w:rsid w:val="001C45FD"/>
    <w:rsid w:val="001C470E"/>
    <w:rsid w:val="001C54EE"/>
    <w:rsid w:val="001C7509"/>
    <w:rsid w:val="001D0B20"/>
    <w:rsid w:val="001D0C55"/>
    <w:rsid w:val="001D150C"/>
    <w:rsid w:val="001D28F2"/>
    <w:rsid w:val="001D762D"/>
    <w:rsid w:val="001E01B3"/>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697E"/>
    <w:rsid w:val="00246EFA"/>
    <w:rsid w:val="002525E6"/>
    <w:rsid w:val="00253FF7"/>
    <w:rsid w:val="00254079"/>
    <w:rsid w:val="002579C0"/>
    <w:rsid w:val="00266B0F"/>
    <w:rsid w:val="002676A8"/>
    <w:rsid w:val="00267FBD"/>
    <w:rsid w:val="002703B9"/>
    <w:rsid w:val="00272FD2"/>
    <w:rsid w:val="0027426C"/>
    <w:rsid w:val="00274B7A"/>
    <w:rsid w:val="00277B93"/>
    <w:rsid w:val="0028045E"/>
    <w:rsid w:val="00286295"/>
    <w:rsid w:val="00286356"/>
    <w:rsid w:val="00287735"/>
    <w:rsid w:val="00287A26"/>
    <w:rsid w:val="00291158"/>
    <w:rsid w:val="00293883"/>
    <w:rsid w:val="00293B0F"/>
    <w:rsid w:val="00294A3F"/>
    <w:rsid w:val="002973E9"/>
    <w:rsid w:val="002A4A16"/>
    <w:rsid w:val="002B0515"/>
    <w:rsid w:val="002B0FB7"/>
    <w:rsid w:val="002B2AA5"/>
    <w:rsid w:val="002B38C7"/>
    <w:rsid w:val="002B63BA"/>
    <w:rsid w:val="002B76BB"/>
    <w:rsid w:val="002C33FD"/>
    <w:rsid w:val="002C5B8E"/>
    <w:rsid w:val="002C6633"/>
    <w:rsid w:val="002D03AF"/>
    <w:rsid w:val="002D0BC0"/>
    <w:rsid w:val="002D1D0F"/>
    <w:rsid w:val="002D2024"/>
    <w:rsid w:val="002D26C1"/>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39C9"/>
    <w:rsid w:val="00326028"/>
    <w:rsid w:val="00326A31"/>
    <w:rsid w:val="003303ED"/>
    <w:rsid w:val="003309A5"/>
    <w:rsid w:val="0033166C"/>
    <w:rsid w:val="00331C69"/>
    <w:rsid w:val="003326DA"/>
    <w:rsid w:val="003361E7"/>
    <w:rsid w:val="00337BF0"/>
    <w:rsid w:val="003403EE"/>
    <w:rsid w:val="00341624"/>
    <w:rsid w:val="00341FA0"/>
    <w:rsid w:val="00346B67"/>
    <w:rsid w:val="003511CF"/>
    <w:rsid w:val="003531F5"/>
    <w:rsid w:val="00360A53"/>
    <w:rsid w:val="00361021"/>
    <w:rsid w:val="003621D6"/>
    <w:rsid w:val="00370680"/>
    <w:rsid w:val="00370748"/>
    <w:rsid w:val="0037360B"/>
    <w:rsid w:val="00373C0E"/>
    <w:rsid w:val="00373EAC"/>
    <w:rsid w:val="003747BD"/>
    <w:rsid w:val="0037612A"/>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B4A"/>
    <w:rsid w:val="003D1D69"/>
    <w:rsid w:val="003D7074"/>
    <w:rsid w:val="003E23EB"/>
    <w:rsid w:val="003E61FD"/>
    <w:rsid w:val="003E6BA7"/>
    <w:rsid w:val="003F0559"/>
    <w:rsid w:val="003F22B4"/>
    <w:rsid w:val="003F6D73"/>
    <w:rsid w:val="0040040F"/>
    <w:rsid w:val="00401B83"/>
    <w:rsid w:val="004025F4"/>
    <w:rsid w:val="00402770"/>
    <w:rsid w:val="0041064E"/>
    <w:rsid w:val="00411CFF"/>
    <w:rsid w:val="00411DAF"/>
    <w:rsid w:val="004132A1"/>
    <w:rsid w:val="004150E9"/>
    <w:rsid w:val="00415CB4"/>
    <w:rsid w:val="00416382"/>
    <w:rsid w:val="00417195"/>
    <w:rsid w:val="00417A8D"/>
    <w:rsid w:val="00420EE1"/>
    <w:rsid w:val="004212EB"/>
    <w:rsid w:val="004218DA"/>
    <w:rsid w:val="00421E51"/>
    <w:rsid w:val="004228C3"/>
    <w:rsid w:val="004230E9"/>
    <w:rsid w:val="0042324C"/>
    <w:rsid w:val="004241E4"/>
    <w:rsid w:val="00425D4D"/>
    <w:rsid w:val="004301C1"/>
    <w:rsid w:val="00431D67"/>
    <w:rsid w:val="004328F9"/>
    <w:rsid w:val="0043338D"/>
    <w:rsid w:val="00434E37"/>
    <w:rsid w:val="00436BF1"/>
    <w:rsid w:val="00443A5C"/>
    <w:rsid w:val="00443F0A"/>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80BB2"/>
    <w:rsid w:val="004824AC"/>
    <w:rsid w:val="004837BC"/>
    <w:rsid w:val="004841FD"/>
    <w:rsid w:val="004854D7"/>
    <w:rsid w:val="004866CB"/>
    <w:rsid w:val="004901E3"/>
    <w:rsid w:val="0049088A"/>
    <w:rsid w:val="00491F5D"/>
    <w:rsid w:val="00492ECE"/>
    <w:rsid w:val="0049305F"/>
    <w:rsid w:val="004A0D52"/>
    <w:rsid w:val="004A1C70"/>
    <w:rsid w:val="004A1C90"/>
    <w:rsid w:val="004A2F5E"/>
    <w:rsid w:val="004B0319"/>
    <w:rsid w:val="004B189A"/>
    <w:rsid w:val="004B2346"/>
    <w:rsid w:val="004B2F85"/>
    <w:rsid w:val="004B651C"/>
    <w:rsid w:val="004C05CB"/>
    <w:rsid w:val="004C38CB"/>
    <w:rsid w:val="004C52BE"/>
    <w:rsid w:val="004C681C"/>
    <w:rsid w:val="004D086F"/>
    <w:rsid w:val="004D21E2"/>
    <w:rsid w:val="004D32AE"/>
    <w:rsid w:val="004D3617"/>
    <w:rsid w:val="004D475C"/>
    <w:rsid w:val="004D5AD0"/>
    <w:rsid w:val="004E04A7"/>
    <w:rsid w:val="004E1F46"/>
    <w:rsid w:val="004E262D"/>
    <w:rsid w:val="004E4362"/>
    <w:rsid w:val="004E4674"/>
    <w:rsid w:val="004E4783"/>
    <w:rsid w:val="004E4D2A"/>
    <w:rsid w:val="004E630A"/>
    <w:rsid w:val="004F21E5"/>
    <w:rsid w:val="004F2212"/>
    <w:rsid w:val="004F44C5"/>
    <w:rsid w:val="00500584"/>
    <w:rsid w:val="00501E1B"/>
    <w:rsid w:val="005026F7"/>
    <w:rsid w:val="0050283E"/>
    <w:rsid w:val="00504C14"/>
    <w:rsid w:val="00506E06"/>
    <w:rsid w:val="00514C7A"/>
    <w:rsid w:val="00523021"/>
    <w:rsid w:val="00524C9B"/>
    <w:rsid w:val="00527B92"/>
    <w:rsid w:val="00527C56"/>
    <w:rsid w:val="00536E77"/>
    <w:rsid w:val="005376B2"/>
    <w:rsid w:val="00540A90"/>
    <w:rsid w:val="00541DB9"/>
    <w:rsid w:val="00545EB1"/>
    <w:rsid w:val="00546F10"/>
    <w:rsid w:val="0054798E"/>
    <w:rsid w:val="005519B7"/>
    <w:rsid w:val="0055209F"/>
    <w:rsid w:val="00552AD6"/>
    <w:rsid w:val="0055718E"/>
    <w:rsid w:val="00561EE5"/>
    <w:rsid w:val="00562004"/>
    <w:rsid w:val="00562F03"/>
    <w:rsid w:val="00564848"/>
    <w:rsid w:val="00565DC0"/>
    <w:rsid w:val="00572DEF"/>
    <w:rsid w:val="005752B2"/>
    <w:rsid w:val="00576439"/>
    <w:rsid w:val="00576C80"/>
    <w:rsid w:val="00577542"/>
    <w:rsid w:val="00577FF1"/>
    <w:rsid w:val="005811A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E6FFE"/>
    <w:rsid w:val="005F022D"/>
    <w:rsid w:val="005F107B"/>
    <w:rsid w:val="005F140B"/>
    <w:rsid w:val="005F1CE9"/>
    <w:rsid w:val="005F6607"/>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42B4"/>
    <w:rsid w:val="006400FB"/>
    <w:rsid w:val="00640A32"/>
    <w:rsid w:val="006415CA"/>
    <w:rsid w:val="006463D1"/>
    <w:rsid w:val="00646415"/>
    <w:rsid w:val="006515C6"/>
    <w:rsid w:val="00651B39"/>
    <w:rsid w:val="006546D2"/>
    <w:rsid w:val="006552CF"/>
    <w:rsid w:val="00655C14"/>
    <w:rsid w:val="00661A57"/>
    <w:rsid w:val="00663D7B"/>
    <w:rsid w:val="00663DCF"/>
    <w:rsid w:val="0066440A"/>
    <w:rsid w:val="00664CF7"/>
    <w:rsid w:val="00672349"/>
    <w:rsid w:val="00672781"/>
    <w:rsid w:val="00674853"/>
    <w:rsid w:val="00677BCF"/>
    <w:rsid w:val="006806B3"/>
    <w:rsid w:val="00684A8A"/>
    <w:rsid w:val="0068501E"/>
    <w:rsid w:val="00685D70"/>
    <w:rsid w:val="006876AE"/>
    <w:rsid w:val="00687CEB"/>
    <w:rsid w:val="00690449"/>
    <w:rsid w:val="00690940"/>
    <w:rsid w:val="00692358"/>
    <w:rsid w:val="00693560"/>
    <w:rsid w:val="0069420C"/>
    <w:rsid w:val="006A1BBE"/>
    <w:rsid w:val="006A2060"/>
    <w:rsid w:val="006A2E2D"/>
    <w:rsid w:val="006A40C0"/>
    <w:rsid w:val="006A4A26"/>
    <w:rsid w:val="006B056D"/>
    <w:rsid w:val="006B0A23"/>
    <w:rsid w:val="006B165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6345"/>
    <w:rsid w:val="006E05E6"/>
    <w:rsid w:val="006E27F5"/>
    <w:rsid w:val="006E30CB"/>
    <w:rsid w:val="006E3DC5"/>
    <w:rsid w:val="006F3F74"/>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3ED0"/>
    <w:rsid w:val="007A439F"/>
    <w:rsid w:val="007A56CF"/>
    <w:rsid w:val="007B3610"/>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6C5F"/>
    <w:rsid w:val="007E6EE0"/>
    <w:rsid w:val="007F09B9"/>
    <w:rsid w:val="007F2EEF"/>
    <w:rsid w:val="007F4089"/>
    <w:rsid w:val="007F433E"/>
    <w:rsid w:val="007F4466"/>
    <w:rsid w:val="007F4FCC"/>
    <w:rsid w:val="007F5082"/>
    <w:rsid w:val="007F568E"/>
    <w:rsid w:val="00801C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71E4"/>
    <w:rsid w:val="00837953"/>
    <w:rsid w:val="00841D49"/>
    <w:rsid w:val="00843E5E"/>
    <w:rsid w:val="00845E69"/>
    <w:rsid w:val="00846AAB"/>
    <w:rsid w:val="00846C76"/>
    <w:rsid w:val="0085042C"/>
    <w:rsid w:val="00851A3E"/>
    <w:rsid w:val="0085259F"/>
    <w:rsid w:val="0085328A"/>
    <w:rsid w:val="0085389C"/>
    <w:rsid w:val="00855410"/>
    <w:rsid w:val="00855F00"/>
    <w:rsid w:val="008577D4"/>
    <w:rsid w:val="00857D8D"/>
    <w:rsid w:val="00860BD3"/>
    <w:rsid w:val="00861DA7"/>
    <w:rsid w:val="00862503"/>
    <w:rsid w:val="008631C0"/>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D06"/>
    <w:rsid w:val="008A1FFD"/>
    <w:rsid w:val="008A2E7F"/>
    <w:rsid w:val="008A3B76"/>
    <w:rsid w:val="008B0CBD"/>
    <w:rsid w:val="008B64FC"/>
    <w:rsid w:val="008B7B72"/>
    <w:rsid w:val="008C0489"/>
    <w:rsid w:val="008C0B6C"/>
    <w:rsid w:val="008C0DB1"/>
    <w:rsid w:val="008C1EC8"/>
    <w:rsid w:val="008C2834"/>
    <w:rsid w:val="008C6ADE"/>
    <w:rsid w:val="008D0EDC"/>
    <w:rsid w:val="008D1873"/>
    <w:rsid w:val="008D2BB7"/>
    <w:rsid w:val="008D381B"/>
    <w:rsid w:val="008E0EC1"/>
    <w:rsid w:val="008E1F16"/>
    <w:rsid w:val="008E2F1F"/>
    <w:rsid w:val="008E3858"/>
    <w:rsid w:val="008F16CE"/>
    <w:rsid w:val="008F251D"/>
    <w:rsid w:val="008F348C"/>
    <w:rsid w:val="008F4012"/>
    <w:rsid w:val="008F58B7"/>
    <w:rsid w:val="008F5CC7"/>
    <w:rsid w:val="008F6289"/>
    <w:rsid w:val="008F780E"/>
    <w:rsid w:val="00900132"/>
    <w:rsid w:val="00904889"/>
    <w:rsid w:val="0090504E"/>
    <w:rsid w:val="009063D8"/>
    <w:rsid w:val="00906CFA"/>
    <w:rsid w:val="009071FC"/>
    <w:rsid w:val="009108C2"/>
    <w:rsid w:val="00910B9D"/>
    <w:rsid w:val="00910DCA"/>
    <w:rsid w:val="00911999"/>
    <w:rsid w:val="0091287B"/>
    <w:rsid w:val="00915107"/>
    <w:rsid w:val="00920565"/>
    <w:rsid w:val="00922C2B"/>
    <w:rsid w:val="00923245"/>
    <w:rsid w:val="009245DB"/>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6B42"/>
    <w:rsid w:val="00966DC1"/>
    <w:rsid w:val="00967FA3"/>
    <w:rsid w:val="00970848"/>
    <w:rsid w:val="00972DFF"/>
    <w:rsid w:val="009743F6"/>
    <w:rsid w:val="00983C01"/>
    <w:rsid w:val="0098478E"/>
    <w:rsid w:val="00985854"/>
    <w:rsid w:val="009868A6"/>
    <w:rsid w:val="00986A39"/>
    <w:rsid w:val="0099013F"/>
    <w:rsid w:val="0099295A"/>
    <w:rsid w:val="00993ADA"/>
    <w:rsid w:val="00994315"/>
    <w:rsid w:val="00994B4F"/>
    <w:rsid w:val="009A28BF"/>
    <w:rsid w:val="009A3199"/>
    <w:rsid w:val="009A34C4"/>
    <w:rsid w:val="009A4B5B"/>
    <w:rsid w:val="009A4BB9"/>
    <w:rsid w:val="009B0424"/>
    <w:rsid w:val="009B5EB3"/>
    <w:rsid w:val="009C3DFF"/>
    <w:rsid w:val="009C4143"/>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27CE"/>
    <w:rsid w:val="009F40A3"/>
    <w:rsid w:val="009F66DC"/>
    <w:rsid w:val="009F7FBE"/>
    <w:rsid w:val="00A203DA"/>
    <w:rsid w:val="00A21F35"/>
    <w:rsid w:val="00A2283B"/>
    <w:rsid w:val="00A24B3F"/>
    <w:rsid w:val="00A27337"/>
    <w:rsid w:val="00A276B6"/>
    <w:rsid w:val="00A3241D"/>
    <w:rsid w:val="00A3446A"/>
    <w:rsid w:val="00A365A0"/>
    <w:rsid w:val="00A3732B"/>
    <w:rsid w:val="00A40BA1"/>
    <w:rsid w:val="00A42311"/>
    <w:rsid w:val="00A453DB"/>
    <w:rsid w:val="00A5104D"/>
    <w:rsid w:val="00A55C3A"/>
    <w:rsid w:val="00A575BB"/>
    <w:rsid w:val="00A578BA"/>
    <w:rsid w:val="00A64AED"/>
    <w:rsid w:val="00A67926"/>
    <w:rsid w:val="00A70661"/>
    <w:rsid w:val="00A72E02"/>
    <w:rsid w:val="00A7685B"/>
    <w:rsid w:val="00A839EA"/>
    <w:rsid w:val="00A84AD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4BA5"/>
    <w:rsid w:val="00AC6B85"/>
    <w:rsid w:val="00AD083C"/>
    <w:rsid w:val="00AD0A14"/>
    <w:rsid w:val="00AD0CCD"/>
    <w:rsid w:val="00AD12DA"/>
    <w:rsid w:val="00AD44D3"/>
    <w:rsid w:val="00AD6490"/>
    <w:rsid w:val="00AE1B2C"/>
    <w:rsid w:val="00AE28A0"/>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628"/>
    <w:rsid w:val="00B16513"/>
    <w:rsid w:val="00B165B7"/>
    <w:rsid w:val="00B170B6"/>
    <w:rsid w:val="00B21BB7"/>
    <w:rsid w:val="00B25D2B"/>
    <w:rsid w:val="00B261A6"/>
    <w:rsid w:val="00B32E21"/>
    <w:rsid w:val="00B33AF8"/>
    <w:rsid w:val="00B33CCF"/>
    <w:rsid w:val="00B34989"/>
    <w:rsid w:val="00B3544C"/>
    <w:rsid w:val="00B36A08"/>
    <w:rsid w:val="00B402E5"/>
    <w:rsid w:val="00B472B9"/>
    <w:rsid w:val="00B47679"/>
    <w:rsid w:val="00B47CC1"/>
    <w:rsid w:val="00B5221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2A67"/>
    <w:rsid w:val="00B82EF0"/>
    <w:rsid w:val="00B84775"/>
    <w:rsid w:val="00B84BF7"/>
    <w:rsid w:val="00B8732B"/>
    <w:rsid w:val="00B87550"/>
    <w:rsid w:val="00B90949"/>
    <w:rsid w:val="00B9322B"/>
    <w:rsid w:val="00B95298"/>
    <w:rsid w:val="00B9535C"/>
    <w:rsid w:val="00B962F8"/>
    <w:rsid w:val="00B9773A"/>
    <w:rsid w:val="00BA043F"/>
    <w:rsid w:val="00BA136E"/>
    <w:rsid w:val="00BA502E"/>
    <w:rsid w:val="00BA5323"/>
    <w:rsid w:val="00BA54AB"/>
    <w:rsid w:val="00BA6406"/>
    <w:rsid w:val="00BA7D25"/>
    <w:rsid w:val="00BB04FA"/>
    <w:rsid w:val="00BB289F"/>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22C87"/>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32AF"/>
    <w:rsid w:val="00C5399A"/>
    <w:rsid w:val="00C549AA"/>
    <w:rsid w:val="00C54E35"/>
    <w:rsid w:val="00C55D85"/>
    <w:rsid w:val="00C55FBA"/>
    <w:rsid w:val="00C56045"/>
    <w:rsid w:val="00C56849"/>
    <w:rsid w:val="00C62AAD"/>
    <w:rsid w:val="00C62DC0"/>
    <w:rsid w:val="00C64192"/>
    <w:rsid w:val="00C64F55"/>
    <w:rsid w:val="00C65088"/>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D170C"/>
    <w:rsid w:val="00CD2EE4"/>
    <w:rsid w:val="00CD3075"/>
    <w:rsid w:val="00CD671C"/>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5EB4"/>
    <w:rsid w:val="00D465B2"/>
    <w:rsid w:val="00D478FB"/>
    <w:rsid w:val="00D50E5D"/>
    <w:rsid w:val="00D532F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E5"/>
    <w:rsid w:val="00DA1004"/>
    <w:rsid w:val="00DA4FE7"/>
    <w:rsid w:val="00DB154D"/>
    <w:rsid w:val="00DB1A89"/>
    <w:rsid w:val="00DB3DA7"/>
    <w:rsid w:val="00DB65BA"/>
    <w:rsid w:val="00DB6C02"/>
    <w:rsid w:val="00DC075C"/>
    <w:rsid w:val="00DC1063"/>
    <w:rsid w:val="00DC1B9C"/>
    <w:rsid w:val="00DC1FA8"/>
    <w:rsid w:val="00DC5210"/>
    <w:rsid w:val="00DC56A7"/>
    <w:rsid w:val="00DC5730"/>
    <w:rsid w:val="00DC79EE"/>
    <w:rsid w:val="00DC7EF5"/>
    <w:rsid w:val="00DD03C4"/>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FFD"/>
    <w:rsid w:val="00EC7323"/>
    <w:rsid w:val="00ED46B0"/>
    <w:rsid w:val="00ED6E93"/>
    <w:rsid w:val="00EE41B7"/>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2156"/>
    <w:rsid w:val="00F328DD"/>
    <w:rsid w:val="00F426A6"/>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811D7"/>
    <w:rsid w:val="00F82D33"/>
    <w:rsid w:val="00F85E44"/>
    <w:rsid w:val="00F8634F"/>
    <w:rsid w:val="00F8665F"/>
    <w:rsid w:val="00F9019F"/>
    <w:rsid w:val="00F970BB"/>
    <w:rsid w:val="00FA3267"/>
    <w:rsid w:val="00FA3F79"/>
    <w:rsid w:val="00FA4E1E"/>
    <w:rsid w:val="00FA6998"/>
    <w:rsid w:val="00FA6F39"/>
    <w:rsid w:val="00FB044F"/>
    <w:rsid w:val="00FB1C64"/>
    <w:rsid w:val="00FB251D"/>
    <w:rsid w:val="00FB6C47"/>
    <w:rsid w:val="00FB71BC"/>
    <w:rsid w:val="00FB7FD4"/>
    <w:rsid w:val="00FC05A3"/>
    <w:rsid w:val="00FC2060"/>
    <w:rsid w:val="00FC3C72"/>
    <w:rsid w:val="00FC69A7"/>
    <w:rsid w:val="00FD08FF"/>
    <w:rsid w:val="00FD1DAC"/>
    <w:rsid w:val="00FD2284"/>
    <w:rsid w:val="00FD2B67"/>
    <w:rsid w:val="00FD2EE1"/>
    <w:rsid w:val="00FD30CB"/>
    <w:rsid w:val="00FD3F6A"/>
    <w:rsid w:val="00FD75F1"/>
    <w:rsid w:val="00FE0499"/>
    <w:rsid w:val="00FE0559"/>
    <w:rsid w:val="00FE2806"/>
    <w:rsid w:val="00FE28BD"/>
    <w:rsid w:val="00FE29D3"/>
    <w:rsid w:val="00FE485E"/>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2018-11-01T09:56:00Z</dcterms:created>
  <dcterms:modified xsi:type="dcterms:W3CDTF">2018-11-01T09:56:00Z</dcterms:modified>
</cp:coreProperties>
</file>